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2235"/>
        <w:gridCol w:w="1980"/>
        <w:gridCol w:w="1341"/>
        <w:gridCol w:w="1104"/>
        <w:gridCol w:w="1768"/>
      </w:tblGrid>
      <w:tr w14:paraId="6CD38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13" w:type="pct"/>
            <w:tcBorders>
              <w:top w:val="nil"/>
              <w:left w:val="nil"/>
              <w:bottom w:val="nil"/>
              <w:right w:val="nil"/>
            </w:tcBorders>
            <w:shd w:val="clear" w:color="auto" w:fill="auto"/>
            <w:noWrap/>
            <w:vAlign w:val="center"/>
          </w:tcPr>
          <w:p w14:paraId="5757D057">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p>
        </w:tc>
        <w:tc>
          <w:tcPr>
            <w:tcW w:w="1189" w:type="pct"/>
            <w:tcBorders>
              <w:top w:val="nil"/>
              <w:left w:val="nil"/>
              <w:bottom w:val="nil"/>
              <w:right w:val="nil"/>
            </w:tcBorders>
            <w:shd w:val="clear" w:color="auto" w:fill="auto"/>
            <w:noWrap/>
            <w:vAlign w:val="center"/>
          </w:tcPr>
          <w:p w14:paraId="1A0A6ACC">
            <w:pPr>
              <w:jc w:val="center"/>
              <w:rPr>
                <w:rFonts w:hint="eastAsia" w:ascii="仿宋_GB2312" w:hAnsi="宋体" w:eastAsia="仿宋_GB2312" w:cs="仿宋_GB2312"/>
                <w:i w:val="0"/>
                <w:iCs w:val="0"/>
                <w:color w:val="000000"/>
                <w:sz w:val="20"/>
                <w:szCs w:val="20"/>
                <w:u w:val="none"/>
              </w:rPr>
            </w:pPr>
          </w:p>
        </w:tc>
        <w:tc>
          <w:tcPr>
            <w:tcW w:w="1053" w:type="pct"/>
            <w:tcBorders>
              <w:top w:val="nil"/>
              <w:left w:val="nil"/>
              <w:bottom w:val="nil"/>
              <w:right w:val="nil"/>
            </w:tcBorders>
            <w:shd w:val="clear" w:color="auto" w:fill="auto"/>
            <w:noWrap/>
            <w:vAlign w:val="center"/>
          </w:tcPr>
          <w:p w14:paraId="71E8EC5D">
            <w:pPr>
              <w:jc w:val="center"/>
              <w:rPr>
                <w:rFonts w:hint="eastAsia" w:ascii="仿宋_GB2312" w:hAnsi="宋体" w:eastAsia="仿宋_GB2312" w:cs="仿宋_GB2312"/>
                <w:i w:val="0"/>
                <w:iCs w:val="0"/>
                <w:color w:val="000000"/>
                <w:sz w:val="20"/>
                <w:szCs w:val="20"/>
                <w:u w:val="none"/>
              </w:rPr>
            </w:pPr>
          </w:p>
        </w:tc>
        <w:tc>
          <w:tcPr>
            <w:tcW w:w="1301" w:type="pct"/>
            <w:gridSpan w:val="2"/>
            <w:tcBorders>
              <w:top w:val="nil"/>
              <w:left w:val="nil"/>
              <w:bottom w:val="nil"/>
              <w:right w:val="nil"/>
            </w:tcBorders>
            <w:shd w:val="clear" w:color="auto" w:fill="auto"/>
            <w:noWrap/>
            <w:vAlign w:val="center"/>
          </w:tcPr>
          <w:p w14:paraId="50269156">
            <w:pPr>
              <w:jc w:val="center"/>
              <w:rPr>
                <w:rFonts w:hint="eastAsia" w:ascii="仿宋_GB2312" w:hAnsi="宋体" w:eastAsia="仿宋_GB2312" w:cs="仿宋_GB2312"/>
                <w:i w:val="0"/>
                <w:iCs w:val="0"/>
                <w:color w:val="000000"/>
                <w:sz w:val="20"/>
                <w:szCs w:val="20"/>
                <w:u w:val="none"/>
              </w:rPr>
            </w:pPr>
          </w:p>
        </w:tc>
        <w:tc>
          <w:tcPr>
            <w:tcW w:w="941" w:type="pct"/>
            <w:tcBorders>
              <w:top w:val="nil"/>
              <w:left w:val="nil"/>
              <w:bottom w:val="nil"/>
              <w:right w:val="nil"/>
            </w:tcBorders>
            <w:shd w:val="clear" w:color="auto" w:fill="auto"/>
            <w:noWrap/>
            <w:vAlign w:val="center"/>
          </w:tcPr>
          <w:p w14:paraId="2AC1FDC6">
            <w:pPr>
              <w:jc w:val="center"/>
              <w:rPr>
                <w:rFonts w:hint="eastAsia" w:ascii="仿宋_GB2312" w:hAnsi="宋体" w:eastAsia="仿宋_GB2312" w:cs="仿宋_GB2312"/>
                <w:i w:val="0"/>
                <w:iCs w:val="0"/>
                <w:color w:val="000000"/>
                <w:sz w:val="20"/>
                <w:szCs w:val="20"/>
                <w:u w:val="none"/>
              </w:rPr>
            </w:pPr>
          </w:p>
        </w:tc>
      </w:tr>
      <w:tr w14:paraId="743C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6"/>
            <w:tcBorders>
              <w:top w:val="nil"/>
              <w:left w:val="nil"/>
              <w:bottom w:val="nil"/>
              <w:right w:val="nil"/>
            </w:tcBorders>
            <w:shd w:val="clear" w:color="auto" w:fill="auto"/>
            <w:vAlign w:val="center"/>
          </w:tcPr>
          <w:p w14:paraId="32DED1C7">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32"/>
                <w:szCs w:val="32"/>
                <w:u w:val="none"/>
                <w:lang w:val="en-US" w:eastAsia="zh-CN" w:bidi="ar"/>
              </w:rPr>
              <w:t>生产建设</w:t>
            </w:r>
            <w:bookmarkStart w:id="0" w:name="_GoBack"/>
            <w:bookmarkEnd w:id="0"/>
            <w:r>
              <w:rPr>
                <w:rFonts w:hint="eastAsia" w:ascii="仿宋_GB2312" w:hAnsi="宋体" w:eastAsia="仿宋_GB2312" w:cs="仿宋_GB2312"/>
                <w:b/>
                <w:bCs/>
                <w:i w:val="0"/>
                <w:iCs w:val="0"/>
                <w:color w:val="000000"/>
                <w:kern w:val="0"/>
                <w:sz w:val="32"/>
                <w:szCs w:val="32"/>
                <w:u w:val="none"/>
                <w:lang w:val="en-US" w:eastAsia="zh-CN" w:bidi="ar"/>
              </w:rPr>
              <w:t>项目水土保持监督检查表</w:t>
            </w:r>
          </w:p>
        </w:tc>
      </w:tr>
      <w:tr w14:paraId="3C8C9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703" w:type="pct"/>
            <w:gridSpan w:val="2"/>
            <w:tcBorders>
              <w:top w:val="nil"/>
              <w:left w:val="nil"/>
              <w:bottom w:val="nil"/>
              <w:right w:val="nil"/>
            </w:tcBorders>
            <w:shd w:val="clear" w:color="auto" w:fill="auto"/>
            <w:vAlign w:val="center"/>
          </w:tcPr>
          <w:p w14:paraId="282CD6F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建设单位：（盖章）</w:t>
            </w:r>
          </w:p>
        </w:tc>
        <w:tc>
          <w:tcPr>
            <w:tcW w:w="1053" w:type="pct"/>
            <w:tcBorders>
              <w:top w:val="nil"/>
              <w:left w:val="nil"/>
              <w:bottom w:val="nil"/>
              <w:right w:val="nil"/>
            </w:tcBorders>
            <w:shd w:val="clear" w:color="auto" w:fill="auto"/>
            <w:vAlign w:val="center"/>
          </w:tcPr>
          <w:p w14:paraId="2AF41497">
            <w:pPr>
              <w:jc w:val="center"/>
              <w:rPr>
                <w:rFonts w:hint="eastAsia" w:ascii="仿宋_GB2312" w:hAnsi="宋体" w:eastAsia="仿宋_GB2312" w:cs="仿宋_GB2312"/>
                <w:i w:val="0"/>
                <w:iCs w:val="0"/>
                <w:color w:val="000000"/>
                <w:sz w:val="20"/>
                <w:szCs w:val="20"/>
                <w:u w:val="none"/>
              </w:rPr>
            </w:pPr>
          </w:p>
        </w:tc>
        <w:tc>
          <w:tcPr>
            <w:tcW w:w="2242" w:type="pct"/>
            <w:gridSpan w:val="3"/>
            <w:tcBorders>
              <w:top w:val="nil"/>
              <w:left w:val="nil"/>
              <w:bottom w:val="single" w:color="000000" w:sz="4" w:space="0"/>
              <w:right w:val="nil"/>
            </w:tcBorders>
            <w:shd w:val="clear" w:color="auto" w:fill="auto"/>
            <w:vAlign w:val="center"/>
          </w:tcPr>
          <w:p w14:paraId="30A3BE9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检查时间：     年   月   日</w:t>
            </w:r>
          </w:p>
        </w:tc>
      </w:tr>
      <w:tr w14:paraId="48EE0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97E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基本</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情况</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CBC5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项目名称</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75EC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BE5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8DEAE">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5AC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生产建设单位</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9BA3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p>
        </w:tc>
      </w:tr>
      <w:tr w14:paraId="768F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905C1">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2F81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建设地点</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8B676">
            <w:pPr>
              <w:jc w:val="center"/>
              <w:rPr>
                <w:rFonts w:hint="eastAsia" w:ascii="仿宋_GB2312" w:hAnsi="宋体" w:eastAsia="仿宋_GB2312" w:cs="仿宋_GB2312"/>
                <w:i w:val="0"/>
                <w:iCs w:val="0"/>
                <w:color w:val="000000"/>
                <w:sz w:val="20"/>
                <w:szCs w:val="20"/>
                <w:u w:val="none"/>
              </w:rPr>
            </w:pP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DA6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所属流域</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70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  淮□  海□</w:t>
            </w:r>
          </w:p>
        </w:tc>
      </w:tr>
      <w:tr w14:paraId="1B040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7FD3A">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B69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项目状态</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8A8B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已取消□  未建□  在建□  完建水保未验收□ 完建水保已验收□  </w:t>
            </w:r>
          </w:p>
        </w:tc>
      </w:tr>
      <w:tr w14:paraId="32FF3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EF0D">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604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（计划）开工时间</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672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年  月  日</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2EF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（计划）完工时间</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F98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年  月  日</w:t>
            </w:r>
          </w:p>
        </w:tc>
      </w:tr>
      <w:tr w14:paraId="555A2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84BA3">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8F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主体工程形象进度（%）</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0C1C">
            <w:pPr>
              <w:jc w:val="center"/>
              <w:rPr>
                <w:rFonts w:hint="eastAsia" w:ascii="仿宋_GB2312" w:hAnsi="宋体" w:eastAsia="仿宋_GB2312" w:cs="仿宋_GB2312"/>
                <w:i w:val="0"/>
                <w:iCs w:val="0"/>
                <w:color w:val="000000"/>
                <w:sz w:val="20"/>
                <w:szCs w:val="20"/>
                <w:u w:val="none"/>
              </w:rPr>
            </w:pP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0D6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水保措施形象进度（%）</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0369">
            <w:pPr>
              <w:jc w:val="center"/>
              <w:rPr>
                <w:rFonts w:hint="eastAsia" w:ascii="仿宋_GB2312" w:hAnsi="宋体" w:eastAsia="仿宋_GB2312" w:cs="仿宋_GB2312"/>
                <w:i w:val="0"/>
                <w:iCs w:val="0"/>
                <w:color w:val="000000"/>
                <w:sz w:val="20"/>
                <w:szCs w:val="20"/>
                <w:u w:val="none"/>
              </w:rPr>
            </w:pPr>
          </w:p>
        </w:tc>
      </w:tr>
      <w:tr w14:paraId="1B88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DFF8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组织管理</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6F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成立水土保持机构或专职人员</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39C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 否□</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46F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制定水土保持管理制度</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05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w:t>
            </w:r>
          </w:p>
        </w:tc>
      </w:tr>
      <w:tr w14:paraId="4FEB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45510">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C6E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专职人员姓名</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A9BD5">
            <w:pPr>
              <w:jc w:val="center"/>
              <w:rPr>
                <w:rFonts w:hint="eastAsia" w:ascii="仿宋_GB2312" w:hAnsi="宋体" w:eastAsia="仿宋_GB2312" w:cs="仿宋_GB2312"/>
                <w:i w:val="0"/>
                <w:iCs w:val="0"/>
                <w:color w:val="000000"/>
                <w:sz w:val="20"/>
                <w:szCs w:val="20"/>
                <w:u w:val="none"/>
              </w:rPr>
            </w:pP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452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联系方式</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1FA62">
            <w:pPr>
              <w:jc w:val="center"/>
              <w:rPr>
                <w:rFonts w:hint="eastAsia" w:ascii="仿宋_GB2312" w:hAnsi="宋体" w:eastAsia="仿宋_GB2312" w:cs="仿宋_GB2312"/>
                <w:i w:val="0"/>
                <w:iCs w:val="0"/>
                <w:color w:val="000000"/>
                <w:sz w:val="20"/>
                <w:szCs w:val="20"/>
                <w:u w:val="none"/>
              </w:rPr>
            </w:pPr>
          </w:p>
        </w:tc>
      </w:tr>
      <w:tr w14:paraId="61D45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EEE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方案编制、变更报批及后续设计情况</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C77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水保方案编制单位</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5DB30C">
            <w:pPr>
              <w:jc w:val="center"/>
              <w:rPr>
                <w:rFonts w:hint="eastAsia" w:ascii="仿宋_GB2312" w:hAnsi="宋体" w:eastAsia="仿宋_GB2312" w:cs="仿宋_GB2312"/>
                <w:i w:val="0"/>
                <w:iCs w:val="0"/>
                <w:color w:val="000000"/>
                <w:sz w:val="20"/>
                <w:szCs w:val="20"/>
                <w:u w:val="none"/>
              </w:rPr>
            </w:pPr>
          </w:p>
        </w:tc>
      </w:tr>
      <w:tr w14:paraId="1A71D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13094">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21B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批复文号</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F23A3">
            <w:pPr>
              <w:keepNext w:val="0"/>
              <w:keepLines w:val="0"/>
              <w:widowControl/>
              <w:suppressLineNumbers w:val="0"/>
              <w:wordWrap w:val="0"/>
              <w:jc w:val="right"/>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 xml:space="preserve">字[   ]  号 </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2E2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是否开展后续设计</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F47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w:t>
            </w:r>
          </w:p>
        </w:tc>
      </w:tr>
      <w:tr w14:paraId="3C1F8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1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5EA35CC">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auto" w:sz="4" w:space="0"/>
              <w:right w:val="single" w:color="000000" w:sz="4" w:space="0"/>
            </w:tcBorders>
            <w:shd w:val="clear" w:color="auto" w:fill="auto"/>
            <w:vAlign w:val="center"/>
          </w:tcPr>
          <w:p w14:paraId="1DF25C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是否变更</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218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 否□</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4AF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变更后的批复文号</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B82F">
            <w:pPr>
              <w:keepNext w:val="0"/>
              <w:keepLines w:val="0"/>
              <w:widowControl/>
              <w:suppressLineNumbers w:val="0"/>
              <w:wordWrap w:val="0"/>
              <w:jc w:val="right"/>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 xml:space="preserve"> 字[   ]  号 </w:t>
            </w:r>
          </w:p>
        </w:tc>
      </w:tr>
      <w:tr w14:paraId="50726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7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C142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表土剥离、保存和利用情况</w:t>
            </w:r>
          </w:p>
        </w:tc>
        <w:tc>
          <w:tcPr>
            <w:tcW w:w="3296"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6685DDDF">
            <w:pPr>
              <w:jc w:val="center"/>
              <w:rPr>
                <w:rFonts w:hint="eastAsia" w:ascii="仿宋_GB2312" w:hAnsi="宋体" w:eastAsia="仿宋_GB2312" w:cs="仿宋_GB2312"/>
                <w:i w:val="0"/>
                <w:iCs w:val="0"/>
                <w:color w:val="000000"/>
                <w:sz w:val="20"/>
                <w:szCs w:val="20"/>
                <w:u w:val="none"/>
              </w:rPr>
            </w:pPr>
          </w:p>
        </w:tc>
      </w:tr>
      <w:tr w14:paraId="7CD1A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3BA9A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取弃土渣场数量及防护情况</w:t>
            </w:r>
          </w:p>
        </w:tc>
        <w:tc>
          <w:tcPr>
            <w:tcW w:w="1189" w:type="pct"/>
            <w:tcBorders>
              <w:top w:val="single" w:color="auto" w:sz="4" w:space="0"/>
              <w:left w:val="single" w:color="000000" w:sz="4" w:space="0"/>
              <w:bottom w:val="single" w:color="auto" w:sz="4" w:space="0"/>
              <w:right w:val="single" w:color="000000" w:sz="4" w:space="0"/>
            </w:tcBorders>
            <w:shd w:val="clear" w:color="auto" w:fill="auto"/>
            <w:vAlign w:val="center"/>
          </w:tcPr>
          <w:p w14:paraId="3A431D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方案设计弃渣场数量</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083C2">
            <w:pPr>
              <w:jc w:val="center"/>
              <w:rPr>
                <w:rFonts w:hint="eastAsia" w:ascii="仿宋_GB2312" w:hAnsi="宋体" w:eastAsia="仿宋_GB2312" w:cs="仿宋_GB2312"/>
                <w:i w:val="0"/>
                <w:iCs w:val="0"/>
                <w:color w:val="000000"/>
                <w:sz w:val="20"/>
                <w:szCs w:val="20"/>
                <w:u w:val="none"/>
              </w:rPr>
            </w:pP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D38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实际弃渣场数量</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3E0C">
            <w:pPr>
              <w:jc w:val="center"/>
              <w:rPr>
                <w:rFonts w:hint="eastAsia" w:ascii="仿宋_GB2312" w:hAnsi="宋体" w:eastAsia="仿宋_GB2312" w:cs="仿宋_GB2312"/>
                <w:i w:val="0"/>
                <w:iCs w:val="0"/>
                <w:color w:val="000000"/>
                <w:sz w:val="20"/>
                <w:szCs w:val="20"/>
                <w:u w:val="none"/>
              </w:rPr>
            </w:pPr>
          </w:p>
        </w:tc>
      </w:tr>
      <w:tr w14:paraId="3898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2A0E6234">
            <w:pPr>
              <w:jc w:val="center"/>
              <w:rPr>
                <w:rFonts w:hint="eastAsia" w:ascii="仿宋_GB2312" w:hAnsi="宋体" w:eastAsia="仿宋_GB2312" w:cs="仿宋_GB2312"/>
                <w:i w:val="0"/>
                <w:iCs w:val="0"/>
                <w:color w:val="000000"/>
                <w:sz w:val="20"/>
                <w:szCs w:val="20"/>
                <w:u w:val="none"/>
              </w:rPr>
            </w:pPr>
          </w:p>
        </w:tc>
        <w:tc>
          <w:tcPr>
            <w:tcW w:w="1189" w:type="pct"/>
            <w:tcBorders>
              <w:top w:val="single" w:color="auto" w:sz="4" w:space="0"/>
              <w:left w:val="single" w:color="000000" w:sz="4" w:space="0"/>
              <w:bottom w:val="single" w:color="000000" w:sz="4" w:space="0"/>
              <w:right w:val="single" w:color="000000" w:sz="4" w:space="0"/>
            </w:tcBorders>
            <w:shd w:val="clear" w:color="auto" w:fill="auto"/>
            <w:vAlign w:val="center"/>
          </w:tcPr>
          <w:p w14:paraId="3C66E6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方案设计取土场数量</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FEF9C">
            <w:pPr>
              <w:jc w:val="center"/>
              <w:rPr>
                <w:rFonts w:hint="eastAsia" w:ascii="仿宋_GB2312" w:hAnsi="宋体" w:eastAsia="仿宋_GB2312" w:cs="仿宋_GB2312"/>
                <w:i w:val="0"/>
                <w:iCs w:val="0"/>
                <w:color w:val="000000"/>
                <w:sz w:val="20"/>
                <w:szCs w:val="20"/>
                <w:u w:val="none"/>
              </w:rPr>
            </w:pP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1C6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实际取土场数量</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D370">
            <w:pPr>
              <w:jc w:val="center"/>
              <w:rPr>
                <w:rFonts w:hint="eastAsia" w:ascii="仿宋_GB2312" w:hAnsi="宋体" w:eastAsia="仿宋_GB2312" w:cs="仿宋_GB2312"/>
                <w:i w:val="0"/>
                <w:iCs w:val="0"/>
                <w:color w:val="000000"/>
                <w:sz w:val="20"/>
                <w:szCs w:val="20"/>
                <w:u w:val="none"/>
              </w:rPr>
            </w:pPr>
          </w:p>
        </w:tc>
      </w:tr>
      <w:tr w14:paraId="65FE2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D38E2">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60D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取土场防护措施</w:t>
            </w:r>
          </w:p>
          <w:p w14:paraId="20E4A2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落实情况</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1D793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p>
        </w:tc>
      </w:tr>
      <w:tr w14:paraId="02CC6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4555A">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EA96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弃渣场防护措施</w:t>
            </w:r>
          </w:p>
          <w:p w14:paraId="0B0E48E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落实情况</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049D3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r>
      <w:tr w14:paraId="71F8D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481C5">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A36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弃渣减量和资源化利用落实情况</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60E5E1">
            <w:pPr>
              <w:jc w:val="center"/>
              <w:rPr>
                <w:rFonts w:hint="eastAsia" w:ascii="仿宋_GB2312" w:hAnsi="宋体" w:eastAsia="仿宋_GB2312" w:cs="仿宋_GB2312"/>
                <w:i w:val="0"/>
                <w:iCs w:val="0"/>
                <w:color w:val="000000"/>
                <w:sz w:val="20"/>
                <w:szCs w:val="20"/>
                <w:u w:val="none"/>
              </w:rPr>
            </w:pPr>
          </w:p>
        </w:tc>
      </w:tr>
      <w:tr w14:paraId="1C427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4" w:hRule="atLeast"/>
        </w:trPr>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6DB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水土保持方案落实情况</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CFD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水土保持措施落实情况</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F3CF74">
            <w:pPr>
              <w:jc w:val="center"/>
              <w:rPr>
                <w:rFonts w:hint="eastAsia" w:ascii="仿宋_GB2312" w:hAnsi="宋体" w:eastAsia="仿宋_GB2312" w:cs="仿宋_GB2312"/>
                <w:i w:val="0"/>
                <w:iCs w:val="0"/>
                <w:color w:val="000000"/>
                <w:sz w:val="20"/>
                <w:szCs w:val="20"/>
                <w:u w:val="none"/>
              </w:rPr>
            </w:pPr>
          </w:p>
        </w:tc>
      </w:tr>
      <w:tr w14:paraId="46CFA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395D8">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769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存在的主要问题</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FFD1F">
            <w:pPr>
              <w:jc w:val="center"/>
              <w:rPr>
                <w:rFonts w:hint="eastAsia" w:ascii="仿宋_GB2312" w:hAnsi="宋体" w:eastAsia="仿宋_GB2312" w:cs="仿宋_GB2312"/>
                <w:i w:val="0"/>
                <w:iCs w:val="0"/>
                <w:color w:val="000000"/>
                <w:sz w:val="20"/>
                <w:szCs w:val="20"/>
                <w:u w:val="none"/>
              </w:rPr>
            </w:pPr>
          </w:p>
        </w:tc>
      </w:tr>
      <w:tr w14:paraId="734C7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F4072">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755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整改落实计划</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0EB270">
            <w:pPr>
              <w:jc w:val="center"/>
              <w:rPr>
                <w:rFonts w:hint="eastAsia" w:ascii="仿宋_GB2312" w:hAnsi="宋体" w:eastAsia="仿宋_GB2312" w:cs="仿宋_GB2312"/>
                <w:i w:val="0"/>
                <w:iCs w:val="0"/>
                <w:color w:val="000000"/>
                <w:sz w:val="20"/>
                <w:szCs w:val="20"/>
                <w:u w:val="none"/>
              </w:rPr>
            </w:pPr>
          </w:p>
        </w:tc>
      </w:tr>
      <w:tr w14:paraId="3C0E9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98EA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补偿费缴纳情况</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CE0A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是否缴纳补偿费</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D7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 否□</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E83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缴纳时间</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E06C8">
            <w:pPr>
              <w:keepNext w:val="0"/>
              <w:keepLines w:val="0"/>
              <w:widowControl/>
              <w:suppressLineNumbers w:val="0"/>
              <w:wordWrap/>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 xml:space="preserve">  年  月  日</w:t>
            </w:r>
          </w:p>
        </w:tc>
      </w:tr>
      <w:tr w14:paraId="003A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37692">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A82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批复数额（万元）</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ECC97">
            <w:pPr>
              <w:jc w:val="center"/>
              <w:rPr>
                <w:rFonts w:hint="eastAsia" w:ascii="仿宋_GB2312" w:hAnsi="宋体" w:eastAsia="仿宋_GB2312" w:cs="仿宋_GB2312"/>
                <w:i w:val="0"/>
                <w:iCs w:val="0"/>
                <w:color w:val="000000"/>
                <w:sz w:val="20"/>
                <w:szCs w:val="20"/>
                <w:u w:val="none"/>
              </w:rPr>
            </w:pP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165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实际缴纳数额（万元）</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63A93">
            <w:pPr>
              <w:jc w:val="center"/>
              <w:rPr>
                <w:rFonts w:hint="eastAsia" w:ascii="仿宋_GB2312" w:hAnsi="宋体" w:eastAsia="仿宋_GB2312" w:cs="仿宋_GB2312"/>
                <w:i w:val="0"/>
                <w:iCs w:val="0"/>
                <w:color w:val="000000"/>
                <w:sz w:val="20"/>
                <w:szCs w:val="20"/>
                <w:u w:val="none"/>
              </w:rPr>
            </w:pPr>
          </w:p>
        </w:tc>
      </w:tr>
      <w:tr w14:paraId="0E183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4D489">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6584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执收单位</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9F2662">
            <w:pPr>
              <w:jc w:val="center"/>
              <w:rPr>
                <w:rFonts w:hint="eastAsia" w:ascii="仿宋_GB2312" w:hAnsi="宋体" w:eastAsia="仿宋_GB2312" w:cs="仿宋_GB2312"/>
                <w:i w:val="0"/>
                <w:iCs w:val="0"/>
                <w:color w:val="000000"/>
                <w:sz w:val="20"/>
                <w:szCs w:val="20"/>
                <w:u w:val="none"/>
              </w:rPr>
            </w:pPr>
          </w:p>
        </w:tc>
      </w:tr>
      <w:tr w14:paraId="3CD1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3" w:type="pct"/>
            <w:vMerge w:val="restart"/>
            <w:tcBorders>
              <w:top w:val="single" w:color="000000" w:sz="4" w:space="0"/>
              <w:left w:val="single" w:color="000000" w:sz="4" w:space="0"/>
              <w:right w:val="single" w:color="000000" w:sz="4" w:space="0"/>
            </w:tcBorders>
            <w:shd w:val="clear" w:color="auto" w:fill="auto"/>
            <w:vAlign w:val="center"/>
          </w:tcPr>
          <w:p w14:paraId="2AEC95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监理监测验收情况</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7818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是否开展水保监理</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36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7E4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是否需要水土保持专业监理单位</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C87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w:t>
            </w:r>
          </w:p>
        </w:tc>
      </w:tr>
      <w:tr w14:paraId="1DA2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56149D2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5CD4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水保监理单位名称</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9B502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r>
      <w:tr w14:paraId="2B0A6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3" w:type="pct"/>
            <w:vMerge w:val="continue"/>
            <w:tcBorders>
              <w:left w:val="single" w:color="000000" w:sz="4" w:space="0"/>
              <w:right w:val="single" w:color="000000" w:sz="4" w:space="0"/>
            </w:tcBorders>
            <w:shd w:val="clear" w:color="auto" w:fill="auto"/>
            <w:vAlign w:val="center"/>
          </w:tcPr>
          <w:p w14:paraId="46A4A80F">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1E1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监理单位进场时间</w:t>
            </w:r>
          </w:p>
        </w:tc>
        <w:tc>
          <w:tcPr>
            <w:tcW w:w="1053" w:type="pct"/>
            <w:tcBorders>
              <w:top w:val="nil"/>
              <w:left w:val="nil"/>
              <w:bottom w:val="nil"/>
              <w:right w:val="nil"/>
            </w:tcBorders>
            <w:shd w:val="clear" w:color="auto" w:fill="auto"/>
            <w:noWrap/>
            <w:vAlign w:val="center"/>
          </w:tcPr>
          <w:p w14:paraId="44C8BB61">
            <w:pPr>
              <w:jc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年  月  日</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4DA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监理单位是否具有水土保持监理资质</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77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w:t>
            </w:r>
          </w:p>
        </w:tc>
      </w:tr>
      <w:tr w14:paraId="1744E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5A481EA1">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6D2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是否开展水保监测</w:t>
            </w:r>
          </w:p>
        </w:tc>
        <w:tc>
          <w:tcPr>
            <w:tcW w:w="1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D61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09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是否需要开展监测</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275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 否□</w:t>
            </w:r>
          </w:p>
        </w:tc>
      </w:tr>
      <w:tr w14:paraId="3F99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290E3DE1">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AB9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水保监测单位名称</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21354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r>
      <w:tr w14:paraId="6AAE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3" w:type="pct"/>
            <w:vMerge w:val="continue"/>
            <w:tcBorders>
              <w:left w:val="single" w:color="000000" w:sz="4" w:space="0"/>
              <w:right w:val="single" w:color="000000" w:sz="4" w:space="0"/>
            </w:tcBorders>
            <w:shd w:val="clear" w:color="auto" w:fill="auto"/>
            <w:vAlign w:val="center"/>
          </w:tcPr>
          <w:p w14:paraId="4852687A">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E14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监测单位进场时间</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7A7A">
            <w:pPr>
              <w:keepNext w:val="0"/>
              <w:keepLines w:val="0"/>
              <w:widowControl/>
              <w:suppressLineNumbers w:val="0"/>
              <w:wordWrap w:val="0"/>
              <w:jc w:val="right"/>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 xml:space="preserve">年  月  日 </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20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是否及时公开和上报监测季报</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D6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 否□</w:t>
            </w:r>
          </w:p>
        </w:tc>
      </w:tr>
      <w:tr w14:paraId="3847D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513" w:type="pct"/>
            <w:vMerge w:val="continue"/>
            <w:tcBorders>
              <w:left w:val="single" w:color="000000" w:sz="4" w:space="0"/>
              <w:bottom w:val="single" w:color="000000" w:sz="4" w:space="0"/>
              <w:right w:val="single" w:color="000000" w:sz="4" w:space="0"/>
            </w:tcBorders>
            <w:shd w:val="clear" w:color="auto" w:fill="auto"/>
            <w:vAlign w:val="center"/>
          </w:tcPr>
          <w:p w14:paraId="15A8C2D4">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E5E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水保验收单位名称</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9F3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r>
      <w:tr w14:paraId="5A92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restart"/>
            <w:tcBorders>
              <w:top w:val="single" w:color="000000" w:sz="4" w:space="0"/>
              <w:left w:val="single" w:color="000000" w:sz="4" w:space="0"/>
              <w:bottom w:val="nil"/>
              <w:right w:val="single" w:color="000000" w:sz="4" w:space="0"/>
            </w:tcBorders>
            <w:shd w:val="clear" w:color="auto" w:fill="auto"/>
            <w:vAlign w:val="center"/>
          </w:tcPr>
          <w:p w14:paraId="421B308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水行政主管部门历次检查情况（可另附页）</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7CA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检查时间</w:t>
            </w:r>
          </w:p>
        </w:tc>
        <w:tc>
          <w:tcPr>
            <w:tcW w:w="1053" w:type="pct"/>
            <w:tcBorders>
              <w:top w:val="nil"/>
              <w:left w:val="nil"/>
              <w:bottom w:val="nil"/>
              <w:right w:val="nil"/>
            </w:tcBorders>
            <w:shd w:val="clear" w:color="auto" w:fill="auto"/>
            <w:noWrap/>
            <w:vAlign w:val="center"/>
          </w:tcPr>
          <w:p w14:paraId="522533E1">
            <w:pPr>
              <w:keepNext w:val="0"/>
              <w:keepLines w:val="0"/>
              <w:widowControl/>
              <w:suppressLineNumbers w:val="0"/>
              <w:wordWrap w:val="0"/>
              <w:jc w:val="right"/>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 xml:space="preserve">年  月  日 </w:t>
            </w:r>
          </w:p>
        </w:tc>
        <w:tc>
          <w:tcPr>
            <w:tcW w:w="13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8AA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检查单位</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CA730">
            <w:pPr>
              <w:jc w:val="center"/>
              <w:rPr>
                <w:rFonts w:hint="eastAsia" w:ascii="仿宋_GB2312" w:hAnsi="宋体" w:eastAsia="仿宋_GB2312" w:cs="仿宋_GB2312"/>
                <w:i w:val="0"/>
                <w:iCs w:val="0"/>
                <w:color w:val="000000"/>
                <w:sz w:val="20"/>
                <w:szCs w:val="20"/>
                <w:u w:val="none"/>
              </w:rPr>
            </w:pPr>
          </w:p>
        </w:tc>
      </w:tr>
      <w:tr w14:paraId="4E21E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513" w:type="pct"/>
            <w:vMerge w:val="continue"/>
            <w:tcBorders>
              <w:top w:val="single" w:color="000000" w:sz="4" w:space="0"/>
              <w:left w:val="single" w:color="000000" w:sz="4" w:space="0"/>
              <w:bottom w:val="nil"/>
              <w:right w:val="single" w:color="000000" w:sz="4" w:space="0"/>
            </w:tcBorders>
            <w:shd w:val="clear" w:color="auto" w:fill="auto"/>
            <w:vAlign w:val="center"/>
          </w:tcPr>
          <w:p w14:paraId="3E6A5E82">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DCA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存在的主要问题</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B13592">
            <w:pPr>
              <w:jc w:val="center"/>
              <w:rPr>
                <w:rFonts w:hint="eastAsia" w:ascii="仿宋_GB2312" w:hAnsi="宋体" w:eastAsia="仿宋_GB2312" w:cs="仿宋_GB2312"/>
                <w:i w:val="0"/>
                <w:iCs w:val="0"/>
                <w:color w:val="000000"/>
                <w:sz w:val="20"/>
                <w:szCs w:val="20"/>
                <w:u w:val="none"/>
              </w:rPr>
            </w:pPr>
          </w:p>
        </w:tc>
      </w:tr>
      <w:tr w14:paraId="18CBA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513" w:type="pct"/>
            <w:vMerge w:val="continue"/>
            <w:tcBorders>
              <w:top w:val="single" w:color="000000" w:sz="4" w:space="0"/>
              <w:left w:val="single" w:color="000000" w:sz="4" w:space="0"/>
              <w:bottom w:val="nil"/>
              <w:right w:val="single" w:color="000000" w:sz="4" w:space="0"/>
            </w:tcBorders>
            <w:shd w:val="clear" w:color="auto" w:fill="auto"/>
            <w:vAlign w:val="center"/>
          </w:tcPr>
          <w:p w14:paraId="6CA266DE">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nil"/>
              <w:right w:val="single" w:color="000000" w:sz="4" w:space="0"/>
            </w:tcBorders>
            <w:shd w:val="clear" w:color="auto" w:fill="auto"/>
            <w:vAlign w:val="center"/>
          </w:tcPr>
          <w:p w14:paraId="725427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整改情况</w:t>
            </w:r>
          </w:p>
        </w:tc>
        <w:tc>
          <w:tcPr>
            <w:tcW w:w="3296" w:type="pct"/>
            <w:gridSpan w:val="4"/>
            <w:tcBorders>
              <w:top w:val="single" w:color="000000" w:sz="4" w:space="0"/>
              <w:left w:val="single" w:color="000000" w:sz="4" w:space="0"/>
              <w:bottom w:val="nil"/>
              <w:right w:val="single" w:color="000000" w:sz="4" w:space="0"/>
            </w:tcBorders>
            <w:shd w:val="clear" w:color="auto" w:fill="auto"/>
            <w:vAlign w:val="center"/>
          </w:tcPr>
          <w:p w14:paraId="2DA2A02D">
            <w:pPr>
              <w:jc w:val="center"/>
              <w:rPr>
                <w:rFonts w:hint="eastAsia" w:ascii="仿宋_GB2312" w:hAnsi="宋体" w:eastAsia="仿宋_GB2312" w:cs="仿宋_GB2312"/>
                <w:i w:val="0"/>
                <w:iCs w:val="0"/>
                <w:color w:val="000000"/>
                <w:sz w:val="20"/>
                <w:szCs w:val="20"/>
                <w:u w:val="none"/>
              </w:rPr>
            </w:pPr>
          </w:p>
        </w:tc>
      </w:tr>
      <w:tr w14:paraId="3F88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restart"/>
            <w:tcBorders>
              <w:top w:val="single" w:color="000000" w:sz="4" w:space="0"/>
              <w:left w:val="single" w:color="000000" w:sz="4" w:space="0"/>
              <w:right w:val="single" w:color="000000" w:sz="4" w:space="0"/>
            </w:tcBorders>
            <w:shd w:val="clear" w:color="auto" w:fill="auto"/>
            <w:vAlign w:val="center"/>
          </w:tcPr>
          <w:p w14:paraId="0BA1B3E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相关单位联系方式</w:t>
            </w: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1745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单位</w:t>
            </w:r>
          </w:p>
        </w:tc>
        <w:tc>
          <w:tcPr>
            <w:tcW w:w="17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285B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单位名称</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400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负责人</w:t>
            </w: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A3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手机号</w:t>
            </w:r>
          </w:p>
        </w:tc>
      </w:tr>
      <w:tr w14:paraId="65B0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27F958BD">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98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监理单位</w:t>
            </w:r>
          </w:p>
        </w:tc>
        <w:tc>
          <w:tcPr>
            <w:tcW w:w="17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A6261">
            <w:pPr>
              <w:jc w:val="center"/>
              <w:rPr>
                <w:rFonts w:hint="eastAsia" w:ascii="仿宋_GB2312" w:hAnsi="宋体" w:eastAsia="仿宋_GB2312" w:cs="仿宋_GB2312"/>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194C">
            <w:pPr>
              <w:jc w:val="center"/>
              <w:rPr>
                <w:rFonts w:hint="eastAsia" w:ascii="仿宋_GB2312" w:hAnsi="宋体" w:eastAsia="仿宋_GB2312" w:cs="仿宋_GB2312"/>
                <w:i w:val="0"/>
                <w:iCs w:val="0"/>
                <w:color w:val="000000"/>
                <w:sz w:val="20"/>
                <w:szCs w:val="20"/>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A6B1E">
            <w:pPr>
              <w:jc w:val="center"/>
              <w:rPr>
                <w:rFonts w:hint="eastAsia" w:ascii="仿宋_GB2312" w:hAnsi="宋体" w:eastAsia="仿宋_GB2312" w:cs="仿宋_GB2312"/>
                <w:i w:val="0"/>
                <w:iCs w:val="0"/>
                <w:color w:val="000000"/>
                <w:sz w:val="20"/>
                <w:szCs w:val="20"/>
                <w:u w:val="none"/>
              </w:rPr>
            </w:pPr>
          </w:p>
        </w:tc>
      </w:tr>
      <w:tr w14:paraId="54783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6A2AB3F4">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1A2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监测单位</w:t>
            </w:r>
          </w:p>
        </w:tc>
        <w:tc>
          <w:tcPr>
            <w:tcW w:w="17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F0C3E">
            <w:pPr>
              <w:jc w:val="center"/>
              <w:rPr>
                <w:rFonts w:hint="eastAsia" w:ascii="仿宋_GB2312" w:hAnsi="宋体" w:eastAsia="仿宋_GB2312" w:cs="仿宋_GB2312"/>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EF47">
            <w:pPr>
              <w:jc w:val="center"/>
              <w:rPr>
                <w:rFonts w:hint="eastAsia" w:ascii="仿宋_GB2312" w:hAnsi="宋体" w:eastAsia="仿宋_GB2312" w:cs="仿宋_GB2312"/>
                <w:i w:val="0"/>
                <w:iCs w:val="0"/>
                <w:color w:val="000000"/>
                <w:sz w:val="20"/>
                <w:szCs w:val="20"/>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F0BC">
            <w:pPr>
              <w:jc w:val="center"/>
              <w:rPr>
                <w:rFonts w:hint="eastAsia" w:ascii="仿宋_GB2312" w:hAnsi="宋体" w:eastAsia="仿宋_GB2312" w:cs="仿宋_GB2312"/>
                <w:i w:val="0"/>
                <w:iCs w:val="0"/>
                <w:color w:val="000000"/>
                <w:sz w:val="20"/>
                <w:szCs w:val="20"/>
                <w:u w:val="none"/>
              </w:rPr>
            </w:pPr>
          </w:p>
        </w:tc>
      </w:tr>
      <w:tr w14:paraId="27DF2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35D97FEC">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7C1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验收评估报告编制单位</w:t>
            </w:r>
          </w:p>
        </w:tc>
        <w:tc>
          <w:tcPr>
            <w:tcW w:w="17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B1054">
            <w:pPr>
              <w:jc w:val="center"/>
              <w:rPr>
                <w:rFonts w:hint="eastAsia" w:ascii="仿宋_GB2312" w:hAnsi="宋体" w:eastAsia="仿宋_GB2312" w:cs="仿宋_GB2312"/>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89C8">
            <w:pPr>
              <w:jc w:val="center"/>
              <w:rPr>
                <w:rFonts w:hint="eastAsia" w:ascii="仿宋_GB2312" w:hAnsi="宋体" w:eastAsia="仿宋_GB2312" w:cs="仿宋_GB2312"/>
                <w:i w:val="0"/>
                <w:iCs w:val="0"/>
                <w:color w:val="000000"/>
                <w:sz w:val="20"/>
                <w:szCs w:val="20"/>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9D85">
            <w:pPr>
              <w:jc w:val="center"/>
              <w:rPr>
                <w:rFonts w:hint="eastAsia" w:ascii="仿宋_GB2312" w:hAnsi="宋体" w:eastAsia="仿宋_GB2312" w:cs="仿宋_GB2312"/>
                <w:i w:val="0"/>
                <w:iCs w:val="0"/>
                <w:color w:val="000000"/>
                <w:sz w:val="20"/>
                <w:szCs w:val="20"/>
                <w:u w:val="none"/>
              </w:rPr>
            </w:pPr>
          </w:p>
        </w:tc>
      </w:tr>
      <w:tr w14:paraId="21B8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11BA5168">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auto" w:sz="4" w:space="0"/>
              <w:right w:val="single" w:color="000000" w:sz="4" w:space="0"/>
            </w:tcBorders>
            <w:shd w:val="clear" w:color="auto" w:fill="auto"/>
            <w:vAlign w:val="center"/>
          </w:tcPr>
          <w:p w14:paraId="4E8E4E0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建设单位联系人</w:t>
            </w:r>
          </w:p>
        </w:tc>
        <w:tc>
          <w:tcPr>
            <w:tcW w:w="1767" w:type="pct"/>
            <w:gridSpan w:val="2"/>
            <w:vMerge w:val="restart"/>
            <w:tcBorders>
              <w:top w:val="single" w:color="000000" w:sz="4" w:space="0"/>
              <w:left w:val="single" w:color="000000" w:sz="4" w:space="0"/>
              <w:right w:val="single" w:color="000000" w:sz="4" w:space="0"/>
            </w:tcBorders>
            <w:shd w:val="clear" w:color="auto" w:fill="auto"/>
            <w:vAlign w:val="center"/>
          </w:tcPr>
          <w:p w14:paraId="64E91521">
            <w:pPr>
              <w:jc w:val="center"/>
              <w:rPr>
                <w:rFonts w:hint="eastAsia" w:ascii="仿宋_GB2312" w:hAnsi="宋体" w:eastAsia="仿宋_GB2312" w:cs="仿宋_GB2312"/>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DA810">
            <w:pPr>
              <w:jc w:val="center"/>
              <w:rPr>
                <w:rFonts w:hint="eastAsia" w:ascii="仿宋_GB2312" w:hAnsi="宋体" w:eastAsia="仿宋_GB2312" w:cs="仿宋_GB2312"/>
                <w:i w:val="0"/>
                <w:iCs w:val="0"/>
                <w:color w:val="000000"/>
                <w:sz w:val="20"/>
                <w:szCs w:val="20"/>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F7DE">
            <w:pPr>
              <w:jc w:val="center"/>
              <w:rPr>
                <w:rFonts w:hint="eastAsia" w:ascii="仿宋_GB2312" w:hAnsi="宋体" w:eastAsia="仿宋_GB2312" w:cs="仿宋_GB2312"/>
                <w:i w:val="0"/>
                <w:iCs w:val="0"/>
                <w:color w:val="000000"/>
                <w:sz w:val="20"/>
                <w:szCs w:val="20"/>
                <w:u w:val="none"/>
              </w:rPr>
            </w:pPr>
          </w:p>
        </w:tc>
      </w:tr>
      <w:tr w14:paraId="1BD5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02D91140">
            <w:pPr>
              <w:jc w:val="center"/>
              <w:rPr>
                <w:rFonts w:hint="eastAsia" w:ascii="仿宋_GB2312" w:hAnsi="宋体" w:eastAsia="仿宋_GB2312" w:cs="仿宋_GB2312"/>
                <w:i w:val="0"/>
                <w:iCs w:val="0"/>
                <w:color w:val="000000"/>
                <w:sz w:val="20"/>
                <w:szCs w:val="20"/>
                <w:u w:val="none"/>
              </w:rPr>
            </w:pPr>
          </w:p>
        </w:tc>
        <w:tc>
          <w:tcPr>
            <w:tcW w:w="1189" w:type="pct"/>
            <w:tcBorders>
              <w:top w:val="single" w:color="auto" w:sz="4" w:space="0"/>
              <w:left w:val="single" w:color="000000" w:sz="4" w:space="0"/>
              <w:bottom w:val="single" w:color="000000" w:sz="4" w:space="0"/>
              <w:right w:val="single" w:color="000000" w:sz="4" w:space="0"/>
            </w:tcBorders>
            <w:shd w:val="clear" w:color="auto" w:fill="auto"/>
            <w:vAlign w:val="center"/>
          </w:tcPr>
          <w:p w14:paraId="49133BB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建设单位法人</w:t>
            </w:r>
          </w:p>
        </w:tc>
        <w:tc>
          <w:tcPr>
            <w:tcW w:w="1767" w:type="pct"/>
            <w:gridSpan w:val="2"/>
            <w:vMerge w:val="continue"/>
            <w:tcBorders>
              <w:left w:val="single" w:color="000000" w:sz="4" w:space="0"/>
              <w:right w:val="single" w:color="000000" w:sz="4" w:space="0"/>
            </w:tcBorders>
            <w:shd w:val="clear" w:color="auto" w:fill="auto"/>
            <w:vAlign w:val="center"/>
          </w:tcPr>
          <w:p w14:paraId="74E1C97B">
            <w:pPr>
              <w:jc w:val="center"/>
              <w:rPr>
                <w:rFonts w:hint="eastAsia" w:ascii="仿宋_GB2312" w:hAnsi="宋体" w:eastAsia="仿宋_GB2312" w:cs="仿宋_GB2312"/>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05A8">
            <w:pPr>
              <w:jc w:val="center"/>
              <w:rPr>
                <w:rFonts w:hint="eastAsia" w:ascii="仿宋_GB2312" w:hAnsi="宋体" w:eastAsia="仿宋_GB2312" w:cs="仿宋_GB2312"/>
                <w:i w:val="0"/>
                <w:iCs w:val="0"/>
                <w:color w:val="000000"/>
                <w:sz w:val="20"/>
                <w:szCs w:val="20"/>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8090E">
            <w:pPr>
              <w:jc w:val="center"/>
              <w:rPr>
                <w:rFonts w:hint="eastAsia" w:ascii="仿宋_GB2312" w:hAnsi="宋体" w:eastAsia="仿宋_GB2312" w:cs="仿宋_GB2312"/>
                <w:i w:val="0"/>
                <w:iCs w:val="0"/>
                <w:color w:val="000000"/>
                <w:sz w:val="20"/>
                <w:szCs w:val="20"/>
                <w:u w:val="none"/>
              </w:rPr>
            </w:pPr>
          </w:p>
        </w:tc>
      </w:tr>
      <w:tr w14:paraId="4FA73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right w:val="single" w:color="000000" w:sz="4" w:space="0"/>
            </w:tcBorders>
            <w:shd w:val="clear" w:color="auto" w:fill="auto"/>
            <w:vAlign w:val="center"/>
          </w:tcPr>
          <w:p w14:paraId="340E2B1C">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A37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建设单位办公室</w:t>
            </w:r>
          </w:p>
        </w:tc>
        <w:tc>
          <w:tcPr>
            <w:tcW w:w="1767" w:type="pct"/>
            <w:gridSpan w:val="2"/>
            <w:vMerge w:val="continue"/>
            <w:tcBorders>
              <w:left w:val="single" w:color="000000" w:sz="4" w:space="0"/>
              <w:bottom w:val="single" w:color="000000" w:sz="4" w:space="0"/>
              <w:right w:val="single" w:color="000000" w:sz="4" w:space="0"/>
            </w:tcBorders>
            <w:shd w:val="clear" w:color="auto" w:fill="auto"/>
            <w:vAlign w:val="center"/>
          </w:tcPr>
          <w:p w14:paraId="326410C0">
            <w:pPr>
              <w:jc w:val="center"/>
              <w:rPr>
                <w:rFonts w:hint="eastAsia" w:ascii="仿宋_GB2312" w:hAnsi="宋体" w:eastAsia="仿宋_GB2312" w:cs="仿宋_GB2312"/>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4B38">
            <w:pPr>
              <w:jc w:val="center"/>
              <w:rPr>
                <w:rFonts w:hint="eastAsia" w:ascii="仿宋_GB2312" w:hAnsi="宋体" w:eastAsia="仿宋_GB2312" w:cs="仿宋_GB2312"/>
                <w:i w:val="0"/>
                <w:iCs w:val="0"/>
                <w:color w:val="000000"/>
                <w:sz w:val="20"/>
                <w:szCs w:val="20"/>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8658">
            <w:pPr>
              <w:jc w:val="center"/>
              <w:rPr>
                <w:rFonts w:hint="eastAsia" w:ascii="仿宋_GB2312" w:hAnsi="宋体" w:eastAsia="仿宋_GB2312" w:cs="仿宋_GB2312"/>
                <w:i w:val="0"/>
                <w:iCs w:val="0"/>
                <w:color w:val="000000"/>
                <w:sz w:val="20"/>
                <w:szCs w:val="20"/>
                <w:u w:val="none"/>
              </w:rPr>
            </w:pPr>
          </w:p>
        </w:tc>
      </w:tr>
      <w:tr w14:paraId="4C9B7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3" w:type="pct"/>
            <w:vMerge w:val="continue"/>
            <w:tcBorders>
              <w:left w:val="single" w:color="000000" w:sz="4" w:space="0"/>
              <w:bottom w:val="single" w:color="000000" w:sz="4" w:space="0"/>
              <w:right w:val="single" w:color="000000" w:sz="4" w:space="0"/>
            </w:tcBorders>
            <w:shd w:val="clear" w:color="auto" w:fill="auto"/>
            <w:vAlign w:val="center"/>
          </w:tcPr>
          <w:p w14:paraId="07673E53">
            <w:pPr>
              <w:jc w:val="center"/>
              <w:rPr>
                <w:rFonts w:hint="eastAsia" w:ascii="仿宋_GB2312" w:hAnsi="宋体" w:eastAsia="仿宋_GB2312" w:cs="仿宋_GB2312"/>
                <w:i w:val="0"/>
                <w:iCs w:val="0"/>
                <w:color w:val="000000"/>
                <w:sz w:val="20"/>
                <w:szCs w:val="20"/>
                <w:u w:val="none"/>
              </w:rPr>
            </w:pPr>
          </w:p>
        </w:tc>
        <w:tc>
          <w:tcPr>
            <w:tcW w:w="11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4D1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建设单位邮寄地址</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C02418">
            <w:pPr>
              <w:jc w:val="center"/>
              <w:rPr>
                <w:rFonts w:hint="eastAsia" w:ascii="仿宋_GB2312" w:hAnsi="宋体" w:eastAsia="仿宋_GB2312" w:cs="仿宋_GB2312"/>
                <w:i w:val="0"/>
                <w:iCs w:val="0"/>
                <w:color w:val="000000"/>
                <w:sz w:val="20"/>
                <w:szCs w:val="20"/>
                <w:u w:val="none"/>
              </w:rPr>
            </w:pPr>
          </w:p>
        </w:tc>
      </w:tr>
      <w:tr w14:paraId="55965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6BC2">
            <w:pPr>
              <w:pStyle w:val="2"/>
              <w:spacing w:line="240" w:lineRule="auto"/>
              <w:ind w:left="0" w:leftChars="0" w:firstLine="0" w:firstLineChars="0"/>
              <w:rPr>
                <w:rFonts w:hint="default" w:eastAsiaTheme="minorEastAsia"/>
                <w:lang w:val="en-US" w:eastAsia="zh-CN"/>
              </w:rPr>
            </w:pPr>
            <w:r>
              <w:rPr>
                <w:rFonts w:hint="eastAsia" w:ascii="仿宋_GB2312" w:hAnsi="宋体" w:eastAsia="仿宋_GB2312" w:cs="仿宋_GB2312"/>
                <w:i w:val="0"/>
                <w:iCs w:val="0"/>
                <w:color w:val="000000"/>
                <w:kern w:val="0"/>
                <w:sz w:val="20"/>
                <w:szCs w:val="20"/>
                <w:u w:val="none"/>
                <w:lang w:val="en-US" w:eastAsia="zh-CN" w:bidi="ar"/>
              </w:rPr>
              <w:t>备注</w:t>
            </w:r>
          </w:p>
        </w:tc>
        <w:tc>
          <w:tcPr>
            <w:tcW w:w="44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B9B172">
            <w:pPr>
              <w:jc w:val="center"/>
              <w:rPr>
                <w:rFonts w:hint="eastAsia" w:ascii="仿宋_GB2312" w:hAnsi="宋体" w:eastAsia="仿宋_GB2312" w:cs="仿宋_GB2312"/>
                <w:i w:val="0"/>
                <w:iCs w:val="0"/>
                <w:color w:val="000000"/>
                <w:sz w:val="20"/>
                <w:szCs w:val="20"/>
                <w:u w:val="none"/>
              </w:rPr>
            </w:pPr>
          </w:p>
        </w:tc>
      </w:tr>
      <w:tr w14:paraId="30B7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703" w:type="pct"/>
            <w:gridSpan w:val="2"/>
            <w:tcBorders>
              <w:top w:val="nil"/>
              <w:left w:val="nil"/>
              <w:bottom w:val="nil"/>
              <w:right w:val="nil"/>
            </w:tcBorders>
            <w:shd w:val="clear" w:color="auto" w:fill="auto"/>
            <w:noWrap/>
            <w:vAlign w:val="center"/>
          </w:tcPr>
          <w:p w14:paraId="70F1BE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建设单位负责人（签字）：</w:t>
            </w:r>
          </w:p>
        </w:tc>
        <w:tc>
          <w:tcPr>
            <w:tcW w:w="1767" w:type="pct"/>
            <w:gridSpan w:val="2"/>
            <w:tcBorders>
              <w:top w:val="nil"/>
              <w:left w:val="nil"/>
              <w:bottom w:val="nil"/>
              <w:right w:val="nil"/>
            </w:tcBorders>
            <w:shd w:val="clear" w:color="auto" w:fill="auto"/>
            <w:noWrap/>
            <w:vAlign w:val="center"/>
          </w:tcPr>
          <w:p w14:paraId="0037DD34">
            <w:pPr>
              <w:jc w:val="center"/>
              <w:rPr>
                <w:rFonts w:hint="eastAsia" w:ascii="仿宋_GB2312" w:hAnsi="宋体" w:eastAsia="仿宋_GB2312" w:cs="仿宋_GB2312"/>
                <w:i w:val="0"/>
                <w:iCs w:val="0"/>
                <w:color w:val="000000"/>
                <w:sz w:val="20"/>
                <w:szCs w:val="20"/>
                <w:u w:val="none"/>
              </w:rPr>
            </w:pPr>
          </w:p>
        </w:tc>
        <w:tc>
          <w:tcPr>
            <w:tcW w:w="587" w:type="pct"/>
            <w:tcBorders>
              <w:top w:val="nil"/>
              <w:left w:val="nil"/>
              <w:bottom w:val="nil"/>
              <w:right w:val="nil"/>
            </w:tcBorders>
            <w:shd w:val="clear" w:color="auto" w:fill="auto"/>
            <w:noWrap/>
            <w:vAlign w:val="center"/>
          </w:tcPr>
          <w:p w14:paraId="32B5B7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督察组（签字）： </w:t>
            </w:r>
          </w:p>
        </w:tc>
        <w:tc>
          <w:tcPr>
            <w:tcW w:w="941" w:type="pct"/>
            <w:tcBorders>
              <w:top w:val="nil"/>
              <w:left w:val="nil"/>
              <w:bottom w:val="nil"/>
              <w:right w:val="nil"/>
            </w:tcBorders>
            <w:shd w:val="clear" w:color="auto" w:fill="auto"/>
            <w:noWrap/>
            <w:vAlign w:val="center"/>
          </w:tcPr>
          <w:p w14:paraId="5211951D">
            <w:pPr>
              <w:jc w:val="center"/>
              <w:rPr>
                <w:rFonts w:hint="eastAsia" w:ascii="仿宋_GB2312" w:hAnsi="宋体" w:eastAsia="仿宋_GB2312" w:cs="仿宋_GB2312"/>
                <w:i w:val="0"/>
                <w:iCs w:val="0"/>
                <w:color w:val="000000"/>
                <w:sz w:val="20"/>
                <w:szCs w:val="20"/>
                <w:u w:val="none"/>
              </w:rPr>
            </w:pPr>
          </w:p>
        </w:tc>
      </w:tr>
      <w:tr w14:paraId="5C361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703" w:type="pct"/>
            <w:gridSpan w:val="2"/>
            <w:tcBorders>
              <w:top w:val="nil"/>
              <w:left w:val="nil"/>
              <w:bottom w:val="nil"/>
              <w:right w:val="nil"/>
            </w:tcBorders>
            <w:shd w:val="clear" w:color="auto" w:fill="auto"/>
            <w:noWrap/>
            <w:vAlign w:val="center"/>
          </w:tcPr>
          <w:p w14:paraId="79FC0E5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建设单位联系方式：</w:t>
            </w:r>
          </w:p>
        </w:tc>
        <w:tc>
          <w:tcPr>
            <w:tcW w:w="1767" w:type="pct"/>
            <w:gridSpan w:val="2"/>
            <w:tcBorders>
              <w:top w:val="nil"/>
              <w:left w:val="nil"/>
              <w:bottom w:val="nil"/>
              <w:right w:val="nil"/>
            </w:tcBorders>
            <w:shd w:val="clear" w:color="auto" w:fill="auto"/>
            <w:noWrap/>
            <w:vAlign w:val="center"/>
          </w:tcPr>
          <w:p w14:paraId="42855570">
            <w:pPr>
              <w:jc w:val="center"/>
              <w:rPr>
                <w:rFonts w:hint="eastAsia" w:ascii="仿宋_GB2312" w:hAnsi="宋体" w:eastAsia="仿宋_GB2312" w:cs="仿宋_GB2312"/>
                <w:i w:val="0"/>
                <w:iCs w:val="0"/>
                <w:color w:val="000000"/>
                <w:sz w:val="20"/>
                <w:szCs w:val="20"/>
                <w:u w:val="none"/>
              </w:rPr>
            </w:pPr>
          </w:p>
        </w:tc>
        <w:tc>
          <w:tcPr>
            <w:tcW w:w="587" w:type="pct"/>
            <w:tcBorders>
              <w:top w:val="nil"/>
              <w:left w:val="nil"/>
              <w:bottom w:val="nil"/>
              <w:right w:val="nil"/>
            </w:tcBorders>
            <w:shd w:val="clear" w:color="auto" w:fill="auto"/>
            <w:noWrap/>
            <w:vAlign w:val="center"/>
          </w:tcPr>
          <w:p w14:paraId="6FE48D1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941" w:type="pct"/>
            <w:tcBorders>
              <w:top w:val="nil"/>
              <w:left w:val="nil"/>
              <w:bottom w:val="nil"/>
              <w:right w:val="nil"/>
            </w:tcBorders>
            <w:shd w:val="clear" w:color="auto" w:fill="auto"/>
            <w:noWrap/>
            <w:vAlign w:val="center"/>
          </w:tcPr>
          <w:p w14:paraId="5B7F7A03">
            <w:pPr>
              <w:jc w:val="center"/>
              <w:rPr>
                <w:rFonts w:hint="eastAsia" w:ascii="仿宋_GB2312" w:hAnsi="宋体" w:eastAsia="仿宋_GB2312" w:cs="仿宋_GB2312"/>
                <w:i w:val="0"/>
                <w:iCs w:val="0"/>
                <w:color w:val="000000"/>
                <w:sz w:val="20"/>
                <w:szCs w:val="20"/>
                <w:u w:val="none"/>
              </w:rPr>
            </w:pPr>
          </w:p>
        </w:tc>
      </w:tr>
    </w:tbl>
    <w:p w14:paraId="0AD730C7">
      <w:pPr>
        <w:keepNext w:val="0"/>
        <w:keepLines w:val="0"/>
        <w:widowControl/>
        <w:suppressLineNumbers w:val="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注：1、此表填写栏内容由督察组和生产建设单位共同核实填写并共同签字确认。</w:t>
      </w:r>
    </w:p>
    <w:p w14:paraId="220C2C50">
      <w:pPr>
        <w:keepNext w:val="0"/>
        <w:keepLines w:val="0"/>
        <w:widowControl/>
        <w:suppressLineNumbers w:val="0"/>
        <w:ind w:firstLine="400" w:firstLineChars="200"/>
        <w:jc w:val="left"/>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2、除另加页外，请将此表正反面打印在一页纸上。</w:t>
      </w:r>
    </w:p>
    <w:sectPr>
      <w:pgSz w:w="11906" w:h="16838"/>
      <w:pgMar w:top="1134" w:right="1361" w:bottom="102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EB44B"/>
    <w:multiLevelType w:val="multilevel"/>
    <w:tmpl w:val="AB6EB44B"/>
    <w:lvl w:ilvl="0" w:tentative="0">
      <w:start w:val="1"/>
      <w:numFmt w:val="chineseCounting"/>
      <w:pStyle w:val="3"/>
      <w:suff w:val="nothing"/>
      <w:lvlText w:val="%1、"/>
      <w:lvlJc w:val="left"/>
      <w:pPr>
        <w:ind w:left="0" w:firstLine="0"/>
      </w:pPr>
      <w:rPr>
        <w:rFonts w:hint="eastAsia"/>
      </w:rPr>
    </w:lvl>
    <w:lvl w:ilvl="1" w:tentative="0">
      <w:start w:val="1"/>
      <w:numFmt w:val="chineseCounting"/>
      <w:pStyle w:val="4"/>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1YWEyNmEyOGEyZTNmM2EzM2FiNDhjODA4NWVlNzkifQ=="/>
  </w:docVars>
  <w:rsids>
    <w:rsidRoot w:val="00000000"/>
    <w:rsid w:val="02941EFA"/>
    <w:rsid w:val="054F1491"/>
    <w:rsid w:val="06A008F9"/>
    <w:rsid w:val="075B4416"/>
    <w:rsid w:val="08E47D47"/>
    <w:rsid w:val="0C3D151D"/>
    <w:rsid w:val="0DE00399"/>
    <w:rsid w:val="12B427A8"/>
    <w:rsid w:val="138A30B0"/>
    <w:rsid w:val="153A4CD2"/>
    <w:rsid w:val="15A131D5"/>
    <w:rsid w:val="195B00B6"/>
    <w:rsid w:val="1CAE7202"/>
    <w:rsid w:val="1F3F7916"/>
    <w:rsid w:val="200109D2"/>
    <w:rsid w:val="20CF427B"/>
    <w:rsid w:val="21A80033"/>
    <w:rsid w:val="231C1E05"/>
    <w:rsid w:val="261C017E"/>
    <w:rsid w:val="26E3670D"/>
    <w:rsid w:val="28D52058"/>
    <w:rsid w:val="29CF2F96"/>
    <w:rsid w:val="2C93195A"/>
    <w:rsid w:val="2CA3146B"/>
    <w:rsid w:val="2E872015"/>
    <w:rsid w:val="32976E46"/>
    <w:rsid w:val="36D7411B"/>
    <w:rsid w:val="377A6C97"/>
    <w:rsid w:val="382A5F9C"/>
    <w:rsid w:val="392B75BE"/>
    <w:rsid w:val="3C2106A7"/>
    <w:rsid w:val="3D625EFE"/>
    <w:rsid w:val="3EE91187"/>
    <w:rsid w:val="42862CD9"/>
    <w:rsid w:val="467250CA"/>
    <w:rsid w:val="47A74C3D"/>
    <w:rsid w:val="49261002"/>
    <w:rsid w:val="4BAF3531"/>
    <w:rsid w:val="50B909AE"/>
    <w:rsid w:val="5617774E"/>
    <w:rsid w:val="56C80995"/>
    <w:rsid w:val="596B1C18"/>
    <w:rsid w:val="5A753DA0"/>
    <w:rsid w:val="5C142F3C"/>
    <w:rsid w:val="5E113BD7"/>
    <w:rsid w:val="62BB4C03"/>
    <w:rsid w:val="66C325DE"/>
    <w:rsid w:val="67E56A6A"/>
    <w:rsid w:val="682D0F97"/>
    <w:rsid w:val="6B7F2C64"/>
    <w:rsid w:val="6D7221B9"/>
    <w:rsid w:val="6FBF6F46"/>
    <w:rsid w:val="6FC27DD5"/>
    <w:rsid w:val="782D4C38"/>
    <w:rsid w:val="79E567F8"/>
    <w:rsid w:val="7A1D6A24"/>
    <w:rsid w:val="7AC51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4">
    <w:name w:val="heading 2"/>
    <w:basedOn w:val="1"/>
    <w:next w:val="1"/>
    <w:link w:val="14"/>
    <w:semiHidden/>
    <w:unhideWhenUsed/>
    <w:qFormat/>
    <w:uiPriority w:val="0"/>
    <w:pPr>
      <w:keepNext/>
      <w:keepLines/>
      <w:numPr>
        <w:ilvl w:val="1"/>
        <w:numId w:val="1"/>
      </w:numPr>
      <w:snapToGrid w:val="0"/>
      <w:spacing w:line="360" w:lineRule="auto"/>
      <w:outlineLvl w:val="1"/>
    </w:pPr>
    <w:rPr>
      <w:rFonts w:ascii="Arial" w:hAnsi="Arial" w:eastAsia="仿宋" w:cs="Times New Roman"/>
      <w:b/>
      <w:kern w:val="2"/>
      <w:sz w:val="30"/>
      <w:szCs w:val="20"/>
    </w:rPr>
  </w:style>
  <w:style w:type="paragraph" w:styleId="5">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6">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0" w:firstLine="402"/>
      <w:outlineLvl w:val="3"/>
    </w:pPr>
    <w:rPr>
      <w:rFonts w:ascii="Arial" w:hAnsi="Arial" w:eastAsia="宋体"/>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3">
    <w:name w:val="Default Paragraph Font"/>
    <w:semiHidden/>
    <w:qFormat/>
    <w:uiPriority w:val="99"/>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character" w:customStyle="1" w:styleId="14">
    <w:name w:val="标题 2 字符"/>
    <w:basedOn w:val="13"/>
    <w:link w:val="4"/>
    <w:qFormat/>
    <w:uiPriority w:val="0"/>
    <w:rPr>
      <w:rFonts w:hint="default" w:ascii="Arial" w:hAnsi="Arial" w:eastAsia="仿宋"/>
      <w:b/>
      <w:kern w:val="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757</Words>
  <Characters>757</Characters>
  <Lines>0</Lines>
  <Paragraphs>0</Paragraphs>
  <TotalTime>3</TotalTime>
  <ScaleCrop>false</ScaleCrop>
  <LinksUpToDate>false</LinksUpToDate>
  <CharactersWithSpaces>836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2019-08-13T00:33:00Z</dcterms:created>
  <dc:creator>Administrator</dc:creator>
  <cp:lastModifiedBy>水土保持</cp:lastModifiedBy>
  <cp:lastPrinted>2024-07-11T01:08:00Z</cp:lastPrinted>
  <dcterms:modified xsi:type="dcterms:W3CDTF">2025-04-14T07:07:02Z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5FC0816E26E04C338CE28820B6EAFAFD</vt:lpwstr>
  </property>
  <property fmtid="{D5CDD505-2E9C-101B-9397-08002B2CF9AE}" pid="4" name="KSOTemplateDocerSaveRecord">
    <vt:lpwstr>eyJoZGlkIjoiNWRmNjg0ODc3MDA3ZjIyYTY3MzVmYTliNzJmMDVjN2MiLCJ1c2VySWQiOiI0NDc2NDI3NjkifQ==</vt:lpwstr>
  </property>
</Properties>
</file>