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6" w:rsidRPr="001311DF" w:rsidRDefault="001311DF" w:rsidP="001311DF">
      <w:pPr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1311DF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D0F0C">
        <w:rPr>
          <w:rFonts w:ascii="黑体" w:eastAsia="黑体" w:hAnsi="黑体"/>
          <w:color w:val="000000" w:themeColor="text1"/>
          <w:sz w:val="32"/>
          <w:szCs w:val="32"/>
        </w:rPr>
        <w:t>3</w:t>
      </w:r>
    </w:p>
    <w:p w:rsidR="006078C7" w:rsidRDefault="00EC6DE6" w:rsidP="00EC6DE6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40"/>
        </w:rPr>
      </w:pPr>
      <w:r w:rsidRPr="006034CD">
        <w:rPr>
          <w:rFonts w:ascii="黑体" w:eastAsia="黑体" w:hAnsi="黑体" w:hint="eastAsia"/>
          <w:color w:val="000000" w:themeColor="text1"/>
          <w:sz w:val="36"/>
          <w:szCs w:val="40"/>
        </w:rPr>
        <w:t>吉林省城镇开发边界划定成果汇交要求</w:t>
      </w:r>
    </w:p>
    <w:p w:rsidR="00A4328B" w:rsidRPr="006034CD" w:rsidRDefault="00A4328B" w:rsidP="00EC6DE6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40"/>
        </w:rPr>
      </w:pPr>
      <w:bookmarkStart w:id="0" w:name="_GoBack"/>
      <w:bookmarkEnd w:id="0"/>
    </w:p>
    <w:p w:rsidR="00A4328B" w:rsidRPr="001A010A" w:rsidRDefault="00A4328B" w:rsidP="00A4328B">
      <w:pPr>
        <w:pStyle w:val="a0"/>
      </w:pPr>
      <w:r w:rsidRPr="006034CD">
        <w:rPr>
          <w:rFonts w:hint="eastAsia"/>
          <w:color w:val="000000" w:themeColor="text1"/>
        </w:rPr>
        <w:t>为贯彻落实国土空间规划统筹划定三条控制线的工作部署和要求，根据自然资源部对城镇开发边界划定的最新指示精神</w:t>
      </w:r>
      <w:r w:rsidRPr="006034CD">
        <w:rPr>
          <w:color w:val="000000" w:themeColor="text1"/>
        </w:rPr>
        <w:t>，依据《吉林省城镇开发边界划定技术</w:t>
      </w:r>
      <w:r w:rsidRPr="006034CD">
        <w:rPr>
          <w:rFonts w:hint="eastAsia"/>
          <w:color w:val="000000" w:themeColor="text1"/>
        </w:rPr>
        <w:t>规则</w:t>
      </w:r>
      <w:r w:rsidRPr="006034CD">
        <w:rPr>
          <w:color w:val="000000" w:themeColor="text1"/>
        </w:rPr>
        <w:t>》（以下简称《技术</w:t>
      </w:r>
      <w:r w:rsidRPr="006034CD">
        <w:rPr>
          <w:rFonts w:hint="eastAsia"/>
          <w:color w:val="000000" w:themeColor="text1"/>
        </w:rPr>
        <w:t>规则</w:t>
      </w:r>
      <w:r w:rsidRPr="006034CD">
        <w:rPr>
          <w:color w:val="000000" w:themeColor="text1"/>
        </w:rPr>
        <w:t>》），</w:t>
      </w:r>
      <w:r w:rsidRPr="001A010A">
        <w:t>制定</w:t>
      </w:r>
      <w:r>
        <w:rPr>
          <w:rFonts w:hint="eastAsia"/>
        </w:rPr>
        <w:t>成果</w:t>
      </w:r>
      <w:r w:rsidRPr="001A010A">
        <w:rPr>
          <w:rFonts w:hint="eastAsia"/>
        </w:rPr>
        <w:t>汇交要求</w:t>
      </w:r>
      <w:r w:rsidRPr="001A010A">
        <w:t>，请各市（州）参照完善城镇开发边界划定成果</w:t>
      </w:r>
      <w:r w:rsidRPr="001A010A">
        <w:rPr>
          <w:rFonts w:hint="eastAsia"/>
        </w:rPr>
        <w:t>。</w:t>
      </w:r>
    </w:p>
    <w:p w:rsidR="00B17B94" w:rsidRPr="006034CD" w:rsidRDefault="005B4258" w:rsidP="00671E94">
      <w:pPr>
        <w:pStyle w:val="1"/>
        <w:ind w:firstLine="643"/>
      </w:pPr>
      <w:r>
        <w:rPr>
          <w:rFonts w:hint="eastAsia"/>
        </w:rPr>
        <w:t>一、</w:t>
      </w:r>
      <w:r w:rsidR="00B17B94" w:rsidRPr="006034CD">
        <w:rPr>
          <w:rFonts w:hint="eastAsia"/>
        </w:rPr>
        <w:t>成果内容</w:t>
      </w:r>
    </w:p>
    <w:p w:rsidR="00B17B94" w:rsidRPr="006034CD" w:rsidRDefault="009C74A5" w:rsidP="00B17B94">
      <w:pPr>
        <w:pStyle w:val="a0"/>
        <w:rPr>
          <w:color w:val="000000" w:themeColor="text1"/>
        </w:rPr>
      </w:pPr>
      <w:r>
        <w:rPr>
          <w:rFonts w:hint="eastAsia"/>
          <w:color w:val="000000" w:themeColor="text1"/>
        </w:rPr>
        <w:t>城镇开发边界成果包括文本、表格</w:t>
      </w:r>
      <w:r w:rsidR="00B17B94" w:rsidRPr="006034CD">
        <w:rPr>
          <w:rFonts w:hint="eastAsia"/>
          <w:color w:val="000000" w:themeColor="text1"/>
        </w:rPr>
        <w:t>和数据库。</w:t>
      </w:r>
    </w:p>
    <w:p w:rsidR="00B17B94" w:rsidRPr="006034CD" w:rsidRDefault="00671E94" w:rsidP="00671E94">
      <w:pPr>
        <w:pStyle w:val="2"/>
        <w:ind w:firstLine="562"/>
      </w:pPr>
      <w:r>
        <w:rPr>
          <w:rFonts w:hint="eastAsia"/>
        </w:rPr>
        <w:t>（一）</w:t>
      </w:r>
      <w:r w:rsidR="009C74A5">
        <w:rPr>
          <w:rFonts w:hint="eastAsia"/>
        </w:rPr>
        <w:t>文本成果</w:t>
      </w:r>
    </w:p>
    <w:p w:rsidR="00B17B94" w:rsidRPr="006034CD" w:rsidRDefault="00B17B94" w:rsidP="009D2BB9">
      <w:pPr>
        <w:pStyle w:val="a0"/>
        <w:rPr>
          <w:color w:val="000000" w:themeColor="text1"/>
        </w:rPr>
      </w:pPr>
      <w:r w:rsidRPr="006034CD">
        <w:rPr>
          <w:rFonts w:hint="eastAsia"/>
          <w:color w:val="000000" w:themeColor="text1"/>
        </w:rPr>
        <w:t>城镇开发边界划定方案</w:t>
      </w:r>
      <w:r w:rsidR="007C3CCF">
        <w:rPr>
          <w:rFonts w:hint="eastAsia"/>
          <w:color w:val="000000" w:themeColor="text1"/>
        </w:rPr>
        <w:t>。</w:t>
      </w:r>
    </w:p>
    <w:p w:rsidR="00B17B94" w:rsidRPr="003A452D" w:rsidRDefault="00671E94" w:rsidP="00671E94">
      <w:pPr>
        <w:pStyle w:val="2"/>
        <w:ind w:firstLine="562"/>
      </w:pPr>
      <w:r>
        <w:rPr>
          <w:rFonts w:hint="eastAsia"/>
        </w:rPr>
        <w:t>（二）</w:t>
      </w:r>
      <w:r w:rsidR="00B17B94" w:rsidRPr="003A452D">
        <w:rPr>
          <w:rFonts w:hint="eastAsia"/>
        </w:rPr>
        <w:t>表格</w:t>
      </w:r>
      <w:r w:rsidR="009C74A5">
        <w:rPr>
          <w:rFonts w:hint="eastAsia"/>
        </w:rPr>
        <w:t>成果</w:t>
      </w:r>
    </w:p>
    <w:p w:rsidR="00C31AAC" w:rsidRPr="003A452D" w:rsidRDefault="00E45888" w:rsidP="00E45888">
      <w:pPr>
        <w:pStyle w:val="a0"/>
      </w:pPr>
      <w:r w:rsidRPr="003A452D">
        <w:rPr>
          <w:rFonts w:hint="eastAsia"/>
        </w:rPr>
        <w:t>1</w:t>
      </w:r>
      <w:r w:rsidR="00671E94">
        <w:rPr>
          <w:rFonts w:hint="eastAsia"/>
        </w:rPr>
        <w:t>.</w:t>
      </w:r>
      <w:r w:rsidR="00A946B7">
        <w:rPr>
          <w:rFonts w:hint="eastAsia"/>
        </w:rPr>
        <w:t>城镇开发边界控制指标</w:t>
      </w:r>
      <w:r w:rsidR="00C31AAC" w:rsidRPr="003A452D">
        <w:rPr>
          <w:rFonts w:hint="eastAsia"/>
        </w:rPr>
        <w:t>表；</w:t>
      </w:r>
    </w:p>
    <w:p w:rsidR="00C31AAC" w:rsidRPr="003A452D" w:rsidRDefault="00C31AAC" w:rsidP="00C31AAC">
      <w:pPr>
        <w:pStyle w:val="a0"/>
      </w:pPr>
      <w:r w:rsidRPr="003A452D">
        <w:rPr>
          <w:rFonts w:hint="eastAsia"/>
        </w:rPr>
        <w:t>2</w:t>
      </w:r>
      <w:r w:rsidR="00671E94">
        <w:rPr>
          <w:rFonts w:hint="eastAsia"/>
        </w:rPr>
        <w:t>.</w:t>
      </w:r>
      <w:r w:rsidRPr="003A452D">
        <w:rPr>
          <w:rFonts w:hint="eastAsia"/>
        </w:rPr>
        <w:t>城镇建设承载规模评价结果汇总表；</w:t>
      </w:r>
    </w:p>
    <w:p w:rsidR="00E45888" w:rsidRPr="003A452D" w:rsidRDefault="00C31AAC" w:rsidP="00E45888">
      <w:pPr>
        <w:pStyle w:val="a0"/>
      </w:pPr>
      <w:r w:rsidRPr="003A452D">
        <w:t>3</w:t>
      </w:r>
      <w:r w:rsidR="00671E94">
        <w:rPr>
          <w:rFonts w:hint="eastAsia"/>
        </w:rPr>
        <w:t>.</w:t>
      </w:r>
      <w:r w:rsidR="00E45888" w:rsidRPr="003A452D">
        <w:rPr>
          <w:rFonts w:hint="eastAsia"/>
        </w:rPr>
        <w:t>城镇开发边界</w:t>
      </w:r>
      <w:r w:rsidR="0078205F">
        <w:rPr>
          <w:rFonts w:hint="eastAsia"/>
        </w:rPr>
        <w:t>划定成果</w:t>
      </w:r>
      <w:r w:rsidR="00E45888" w:rsidRPr="003A452D">
        <w:rPr>
          <w:rFonts w:hint="eastAsia"/>
        </w:rPr>
        <w:t>表；</w:t>
      </w:r>
    </w:p>
    <w:p w:rsidR="00E45888" w:rsidRPr="003A452D" w:rsidRDefault="00C31AAC" w:rsidP="00E45888">
      <w:pPr>
        <w:pStyle w:val="a0"/>
      </w:pPr>
      <w:r w:rsidRPr="003A452D">
        <w:t>4</w:t>
      </w:r>
      <w:r w:rsidR="00671E94">
        <w:rPr>
          <w:rFonts w:hint="eastAsia"/>
        </w:rPr>
        <w:t>.</w:t>
      </w:r>
      <w:r w:rsidR="00E45888" w:rsidRPr="003A452D">
        <w:rPr>
          <w:rFonts w:hint="eastAsia"/>
        </w:rPr>
        <w:t>城镇开发边界内耕地与永久基本农田统计表。</w:t>
      </w:r>
    </w:p>
    <w:p w:rsidR="00B17B94" w:rsidRPr="006034CD" w:rsidRDefault="00671E94" w:rsidP="00671E94">
      <w:pPr>
        <w:pStyle w:val="2"/>
        <w:ind w:firstLine="562"/>
      </w:pPr>
      <w:r>
        <w:rPr>
          <w:rFonts w:hint="eastAsia"/>
        </w:rPr>
        <w:t>（三）</w:t>
      </w:r>
      <w:r w:rsidR="009C74A5">
        <w:rPr>
          <w:rFonts w:hint="eastAsia"/>
        </w:rPr>
        <w:t>数据库成果</w:t>
      </w:r>
    </w:p>
    <w:p w:rsidR="00B17B94" w:rsidRDefault="009D2BB9" w:rsidP="00B17B94">
      <w:pPr>
        <w:pStyle w:val="a0"/>
        <w:rPr>
          <w:color w:val="000000" w:themeColor="text1"/>
        </w:rPr>
      </w:pPr>
      <w:r w:rsidRPr="006034CD">
        <w:rPr>
          <w:rFonts w:hint="eastAsia"/>
          <w:color w:val="000000" w:themeColor="text1"/>
        </w:rPr>
        <w:t>城镇开发边界划定</w:t>
      </w:r>
      <w:r>
        <w:rPr>
          <w:rFonts w:hint="eastAsia"/>
          <w:color w:val="000000" w:themeColor="text1"/>
        </w:rPr>
        <w:t>成果</w:t>
      </w:r>
      <w:r w:rsidR="00F9428C">
        <w:rPr>
          <w:rFonts w:hint="eastAsia"/>
          <w:color w:val="000000" w:themeColor="text1"/>
        </w:rPr>
        <w:t>数据库。</w:t>
      </w:r>
    </w:p>
    <w:p w:rsidR="009D2BB9" w:rsidRDefault="005B4258" w:rsidP="00671E94">
      <w:pPr>
        <w:pStyle w:val="1"/>
        <w:ind w:firstLine="643"/>
      </w:pPr>
      <w:r>
        <w:rPr>
          <w:rFonts w:hint="eastAsia"/>
        </w:rPr>
        <w:t>二、</w:t>
      </w:r>
      <w:r w:rsidR="009D2BB9">
        <w:t>成果要求</w:t>
      </w:r>
    </w:p>
    <w:p w:rsidR="009D2BB9" w:rsidRPr="006034CD" w:rsidRDefault="00671E94" w:rsidP="00671E94">
      <w:pPr>
        <w:pStyle w:val="2"/>
        <w:ind w:firstLine="562"/>
      </w:pPr>
      <w:r>
        <w:rPr>
          <w:rFonts w:hint="eastAsia"/>
        </w:rPr>
        <w:t>（一）</w:t>
      </w:r>
      <w:r w:rsidR="009D2BB9" w:rsidRPr="006034CD">
        <w:rPr>
          <w:rFonts w:hint="eastAsia"/>
        </w:rPr>
        <w:t>文本</w:t>
      </w:r>
      <w:r w:rsidR="0078205F">
        <w:rPr>
          <w:rFonts w:hint="eastAsia"/>
        </w:rPr>
        <w:t>成果要求</w:t>
      </w:r>
    </w:p>
    <w:p w:rsidR="003A452D" w:rsidRPr="006034CD" w:rsidRDefault="003A452D" w:rsidP="003A452D">
      <w:pPr>
        <w:pStyle w:val="a0"/>
        <w:rPr>
          <w:color w:val="000000" w:themeColor="text1"/>
        </w:rPr>
      </w:pPr>
      <w:r>
        <w:rPr>
          <w:rFonts w:hint="eastAsia"/>
          <w:color w:val="000000" w:themeColor="text1"/>
        </w:rPr>
        <w:t>文本文件</w:t>
      </w:r>
      <w:r w:rsidRPr="006034CD">
        <w:rPr>
          <w:rFonts w:hint="eastAsia"/>
          <w:color w:val="000000" w:themeColor="text1"/>
        </w:rPr>
        <w:t>采用</w:t>
      </w:r>
      <w:r w:rsidR="00552887">
        <w:rPr>
          <w:rFonts w:hint="eastAsia"/>
          <w:color w:val="000000" w:themeColor="text1"/>
        </w:rPr>
        <w:t>.</w:t>
      </w:r>
      <w:r w:rsidRPr="006034CD">
        <w:rPr>
          <w:rFonts w:hint="eastAsia"/>
          <w:color w:val="000000" w:themeColor="text1"/>
        </w:rPr>
        <w:t>pdf</w:t>
      </w:r>
      <w:r w:rsidRPr="006034CD">
        <w:rPr>
          <w:rFonts w:hint="eastAsia"/>
          <w:color w:val="000000" w:themeColor="text1"/>
        </w:rPr>
        <w:t>文件格式。文件名称按照“行政区代码</w:t>
      </w:r>
      <w:r w:rsidRPr="006034CD">
        <w:rPr>
          <w:rFonts w:hint="eastAsia"/>
          <w:color w:val="000000" w:themeColor="text1"/>
        </w:rPr>
        <w:t>+</w:t>
      </w:r>
      <w:r w:rsidRPr="006034CD">
        <w:rPr>
          <w:rFonts w:hint="eastAsia"/>
          <w:color w:val="000000" w:themeColor="text1"/>
        </w:rPr>
        <w:t>行政区名称</w:t>
      </w:r>
      <w:r w:rsidRPr="006034CD">
        <w:rPr>
          <w:rFonts w:hint="eastAsia"/>
          <w:color w:val="000000" w:themeColor="text1"/>
        </w:rPr>
        <w:t>+</w:t>
      </w:r>
      <w:r w:rsidRPr="006034CD">
        <w:rPr>
          <w:rFonts w:hint="eastAsia"/>
          <w:color w:val="000000" w:themeColor="text1"/>
        </w:rPr>
        <w:t>城镇开发边界划定方案</w:t>
      </w:r>
      <w:r w:rsidRPr="006034CD">
        <w:rPr>
          <w:rFonts w:hint="eastAsia"/>
          <w:color w:val="000000" w:themeColor="text1"/>
        </w:rPr>
        <w:t>.</w:t>
      </w:r>
      <w:r w:rsidRPr="006034CD">
        <w:rPr>
          <w:color w:val="000000" w:themeColor="text1"/>
        </w:rPr>
        <w:t>pdf</w:t>
      </w:r>
      <w:r>
        <w:rPr>
          <w:rFonts w:hint="eastAsia"/>
          <w:color w:val="000000" w:themeColor="text1"/>
        </w:rPr>
        <w:t>”的规则命名。其中</w:t>
      </w:r>
      <w:r w:rsidR="0086227A">
        <w:rPr>
          <w:rFonts w:hint="eastAsia"/>
          <w:color w:val="000000" w:themeColor="text1"/>
        </w:rPr>
        <w:t>，</w:t>
      </w:r>
      <w:r w:rsidRPr="006034CD">
        <w:rPr>
          <w:rFonts w:hint="eastAsia"/>
          <w:color w:val="000000" w:themeColor="text1"/>
        </w:rPr>
        <w:t>行政区代码为</w:t>
      </w:r>
      <w:r w:rsidRPr="006034CD">
        <w:rPr>
          <w:rFonts w:hint="eastAsia"/>
          <w:color w:val="000000" w:themeColor="text1"/>
        </w:rPr>
        <w:t>6</w:t>
      </w:r>
      <w:r w:rsidRPr="006034CD">
        <w:rPr>
          <w:rFonts w:hint="eastAsia"/>
          <w:color w:val="000000" w:themeColor="text1"/>
        </w:rPr>
        <w:t>位。</w:t>
      </w:r>
    </w:p>
    <w:p w:rsidR="009D2BB9" w:rsidRPr="000D244F" w:rsidRDefault="009D2BB9" w:rsidP="009D2BB9">
      <w:pPr>
        <w:pStyle w:val="a0"/>
      </w:pPr>
      <w:r w:rsidRPr="000D244F">
        <w:rPr>
          <w:rFonts w:hint="eastAsia"/>
        </w:rPr>
        <w:t>划定方案应就城镇开发边界划定过程进行概要说明，</w:t>
      </w:r>
      <w:r w:rsidR="00ED1DB5" w:rsidRPr="000D244F">
        <w:rPr>
          <w:rFonts w:hint="eastAsia"/>
        </w:rPr>
        <w:t>主要内容</w:t>
      </w:r>
      <w:r w:rsidRPr="000D244F">
        <w:rPr>
          <w:rFonts w:hint="eastAsia"/>
        </w:rPr>
        <w:t>参</w:t>
      </w:r>
      <w:r w:rsidRPr="000D244F">
        <w:rPr>
          <w:rFonts w:hint="eastAsia"/>
        </w:rPr>
        <w:lastRenderedPageBreak/>
        <w:t>考</w:t>
      </w:r>
      <w:r w:rsidR="000D244F" w:rsidRPr="000D244F">
        <w:rPr>
          <w:rFonts w:hint="eastAsia"/>
        </w:rPr>
        <w:t>《吉林省城镇开发边界划定方案报告提纲》</w:t>
      </w:r>
      <w:r w:rsidRPr="000D244F">
        <w:t>。</w:t>
      </w:r>
    </w:p>
    <w:p w:rsidR="009D2BB9" w:rsidRPr="006034CD" w:rsidRDefault="00671E94" w:rsidP="00671E94">
      <w:pPr>
        <w:pStyle w:val="2"/>
        <w:ind w:firstLine="562"/>
      </w:pPr>
      <w:r>
        <w:rPr>
          <w:rFonts w:hint="eastAsia"/>
        </w:rPr>
        <w:t>（二）</w:t>
      </w:r>
      <w:r w:rsidR="009D2BB9" w:rsidRPr="006034CD">
        <w:rPr>
          <w:rFonts w:hint="eastAsia"/>
        </w:rPr>
        <w:t>表格</w:t>
      </w:r>
      <w:r w:rsidR="0078205F">
        <w:rPr>
          <w:rFonts w:hint="eastAsia"/>
        </w:rPr>
        <w:t>成果要求</w:t>
      </w:r>
    </w:p>
    <w:p w:rsidR="00F9428C" w:rsidRDefault="003A452D" w:rsidP="009D2BB9">
      <w:pPr>
        <w:pStyle w:val="a0"/>
        <w:rPr>
          <w:color w:val="000000" w:themeColor="text1"/>
        </w:rPr>
      </w:pPr>
      <w:r w:rsidRPr="006034CD">
        <w:rPr>
          <w:rFonts w:hint="eastAsia"/>
          <w:color w:val="000000" w:themeColor="text1"/>
        </w:rPr>
        <w:t>表格文件采用</w:t>
      </w:r>
      <w:r w:rsidRPr="006034CD">
        <w:rPr>
          <w:rFonts w:hint="eastAsia"/>
          <w:color w:val="000000" w:themeColor="text1"/>
        </w:rPr>
        <w:t>.</w:t>
      </w:r>
      <w:proofErr w:type="spellStart"/>
      <w:r w:rsidRPr="006034CD">
        <w:rPr>
          <w:color w:val="000000" w:themeColor="text1"/>
        </w:rPr>
        <w:t>xls</w:t>
      </w:r>
      <w:proofErr w:type="spellEnd"/>
      <w:r w:rsidRPr="006034CD">
        <w:rPr>
          <w:rFonts w:hint="eastAsia"/>
          <w:color w:val="000000" w:themeColor="text1"/>
        </w:rPr>
        <w:t>文件格式。文件名称按照“行政区代码</w:t>
      </w:r>
      <w:r w:rsidRPr="006034CD">
        <w:rPr>
          <w:rFonts w:hint="eastAsia"/>
          <w:color w:val="000000" w:themeColor="text1"/>
        </w:rPr>
        <w:t>+</w:t>
      </w:r>
      <w:r w:rsidRPr="006034CD">
        <w:rPr>
          <w:rFonts w:hint="eastAsia"/>
          <w:color w:val="000000" w:themeColor="text1"/>
        </w:rPr>
        <w:t>行政区名称</w:t>
      </w:r>
      <w:r w:rsidRPr="006034CD">
        <w:rPr>
          <w:rFonts w:hint="eastAsia"/>
          <w:color w:val="000000" w:themeColor="text1"/>
        </w:rPr>
        <w:t>+</w:t>
      </w:r>
      <w:r w:rsidRPr="006034CD">
        <w:rPr>
          <w:rFonts w:hint="eastAsia"/>
          <w:color w:val="000000" w:themeColor="text1"/>
        </w:rPr>
        <w:t>表格名称</w:t>
      </w:r>
      <w:r w:rsidRPr="006034CD">
        <w:rPr>
          <w:rFonts w:hint="eastAsia"/>
          <w:color w:val="000000" w:themeColor="text1"/>
        </w:rPr>
        <w:t>.</w:t>
      </w:r>
      <w:proofErr w:type="spellStart"/>
      <w:r w:rsidRPr="006034CD">
        <w:rPr>
          <w:color w:val="000000" w:themeColor="text1"/>
        </w:rPr>
        <w:t>xls</w:t>
      </w:r>
      <w:proofErr w:type="spellEnd"/>
      <w:r w:rsidRPr="006034CD">
        <w:rPr>
          <w:rFonts w:hint="eastAsia"/>
          <w:color w:val="000000" w:themeColor="text1"/>
        </w:rPr>
        <w:t>”的规则命名。</w:t>
      </w:r>
      <w:r w:rsidR="0086227A">
        <w:rPr>
          <w:rFonts w:hint="eastAsia"/>
          <w:color w:val="000000" w:themeColor="text1"/>
        </w:rPr>
        <w:t>其中，</w:t>
      </w:r>
      <w:r w:rsidRPr="006034CD">
        <w:rPr>
          <w:rFonts w:hint="eastAsia"/>
          <w:color w:val="000000" w:themeColor="text1"/>
        </w:rPr>
        <w:t>行政区代码为</w:t>
      </w:r>
      <w:r w:rsidRPr="006034CD">
        <w:rPr>
          <w:rFonts w:hint="eastAsia"/>
          <w:color w:val="000000" w:themeColor="text1"/>
        </w:rPr>
        <w:t>6</w:t>
      </w:r>
      <w:r w:rsidRPr="006034CD">
        <w:rPr>
          <w:rFonts w:hint="eastAsia"/>
          <w:color w:val="000000" w:themeColor="text1"/>
        </w:rPr>
        <w:t>位。</w:t>
      </w:r>
      <w:r w:rsidR="00C31AAC">
        <w:rPr>
          <w:rFonts w:hint="eastAsia"/>
          <w:color w:val="000000" w:themeColor="text1"/>
        </w:rPr>
        <w:t>表格内容要求</w:t>
      </w:r>
      <w:r w:rsidR="00F9428C">
        <w:rPr>
          <w:rFonts w:hint="eastAsia"/>
          <w:color w:val="000000" w:themeColor="text1"/>
        </w:rPr>
        <w:t>如下：</w:t>
      </w:r>
    </w:p>
    <w:p w:rsidR="00F9428C" w:rsidRPr="001D3A79" w:rsidRDefault="00F9428C" w:rsidP="00F9428C">
      <w:pPr>
        <w:pStyle w:val="a0"/>
        <w:ind w:left="420" w:firstLineChars="0" w:firstLine="0"/>
        <w:jc w:val="center"/>
        <w:rPr>
          <w:b/>
        </w:rPr>
      </w:pPr>
      <w:r w:rsidRPr="008B00D7">
        <w:rPr>
          <w:b/>
        </w:rPr>
        <w:t>表</w:t>
      </w:r>
      <w:r w:rsidRPr="008B00D7">
        <w:rPr>
          <w:b/>
        </w:rPr>
        <w:t xml:space="preserve">1  </w:t>
      </w:r>
      <w:r w:rsidRPr="008B00D7">
        <w:rPr>
          <w:rFonts w:hint="eastAsia"/>
          <w:b/>
        </w:rPr>
        <w:t>城镇开发边界控制</w:t>
      </w:r>
      <w:r w:rsidR="002754DE" w:rsidRPr="008B00D7">
        <w:rPr>
          <w:rFonts w:hint="eastAsia"/>
          <w:b/>
        </w:rPr>
        <w:t>指标</w:t>
      </w:r>
      <w:r w:rsidRPr="008B00D7">
        <w:rPr>
          <w:rFonts w:hint="eastAsia"/>
          <w:b/>
        </w:rPr>
        <w:t>表</w:t>
      </w:r>
    </w:p>
    <w:p w:rsidR="00F9428C" w:rsidRPr="00BB10D5" w:rsidRDefault="00F9428C" w:rsidP="00F9428C">
      <w:pPr>
        <w:jc w:val="right"/>
        <w:rPr>
          <w:rFonts w:ascii="Times New Roman" w:eastAsia="仿宋_GB2312" w:hAnsi="Times New Roman" w:cs="Times New Roman"/>
        </w:rPr>
      </w:pPr>
      <w:r w:rsidRPr="00BB10D5">
        <w:rPr>
          <w:rFonts w:ascii="Times New Roman" w:eastAsia="仿宋_GB2312" w:hAnsi="Times New Roman" w:cs="Times New Roman"/>
          <w:szCs w:val="28"/>
        </w:rPr>
        <w:t>单位：公顷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547"/>
        <w:gridCol w:w="2210"/>
        <w:gridCol w:w="2210"/>
        <w:gridCol w:w="1522"/>
      </w:tblGrid>
      <w:tr w:rsidR="00A86D3D" w:rsidRPr="004076DE" w:rsidTr="00003C85">
        <w:trPr>
          <w:trHeight w:val="476"/>
          <w:jc w:val="center"/>
        </w:trPr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D1218E" w:rsidRPr="004076D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行政区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  <w:hideMark/>
          </w:tcPr>
          <w:p w:rsidR="00D1218E" w:rsidRPr="004076D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  <w:t>现状城镇建设用地面积</w:t>
            </w:r>
          </w:p>
        </w:tc>
        <w:tc>
          <w:tcPr>
            <w:tcW w:w="2622" w:type="pct"/>
            <w:gridSpan w:val="2"/>
            <w:vAlign w:val="center"/>
          </w:tcPr>
          <w:p w:rsidR="00D1218E" w:rsidRPr="004076D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上级下达控制指标</w:t>
            </w:r>
          </w:p>
        </w:tc>
        <w:tc>
          <w:tcPr>
            <w:tcW w:w="904" w:type="pct"/>
            <w:vMerge w:val="restart"/>
            <w:vAlign w:val="center"/>
          </w:tcPr>
          <w:p w:rsidR="00D1218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规划城镇用地面积</w:t>
            </w:r>
          </w:p>
        </w:tc>
      </w:tr>
      <w:tr w:rsidR="0096780B" w:rsidRPr="004076DE" w:rsidTr="00003C85">
        <w:trPr>
          <w:trHeight w:val="476"/>
          <w:jc w:val="center"/>
        </w:trPr>
        <w:tc>
          <w:tcPr>
            <w:tcW w:w="557" w:type="pct"/>
            <w:vMerge/>
            <w:shd w:val="clear" w:color="auto" w:fill="auto"/>
            <w:vAlign w:val="center"/>
          </w:tcPr>
          <w:p w:rsidR="00D1218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1218E" w:rsidRPr="004076D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D1218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D1218E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建设用地增量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1218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D1218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  <w:t>城乡建设用地增量</w:t>
            </w:r>
          </w:p>
        </w:tc>
        <w:tc>
          <w:tcPr>
            <w:tcW w:w="904" w:type="pct"/>
            <w:vMerge/>
            <w:vAlign w:val="center"/>
          </w:tcPr>
          <w:p w:rsidR="00D1218E" w:rsidRDefault="00D1218E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96780B" w:rsidRPr="004076DE" w:rsidTr="00003C85">
        <w:trPr>
          <w:trHeight w:val="476"/>
          <w:jc w:val="center"/>
        </w:trPr>
        <w:tc>
          <w:tcPr>
            <w:tcW w:w="557" w:type="pct"/>
            <w:shd w:val="clear" w:color="auto" w:fill="auto"/>
            <w:vAlign w:val="center"/>
            <w:hideMark/>
          </w:tcPr>
          <w:p w:rsidR="00482B59" w:rsidRPr="004076DE" w:rsidRDefault="00482B59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482B59" w:rsidRPr="004076DE" w:rsidRDefault="00482B59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482B59" w:rsidRPr="004076DE" w:rsidRDefault="00482B59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82B59" w:rsidRPr="004076DE" w:rsidRDefault="00482B59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904" w:type="pct"/>
            <w:vAlign w:val="center"/>
          </w:tcPr>
          <w:p w:rsidR="00482B59" w:rsidRPr="004076DE" w:rsidRDefault="00482B59" w:rsidP="00D1218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</w:tbl>
    <w:p w:rsidR="00F9428C" w:rsidRPr="002754DE" w:rsidRDefault="00482B59" w:rsidP="00482B59">
      <w:pPr>
        <w:pStyle w:val="a0"/>
        <w:spacing w:line="240" w:lineRule="auto"/>
        <w:ind w:left="420" w:firstLineChars="0" w:firstLine="0"/>
        <w:jc w:val="left"/>
        <w:rPr>
          <w:b/>
          <w:sz w:val="22"/>
        </w:rPr>
      </w:pPr>
      <w:r w:rsidRPr="002754DE">
        <w:rPr>
          <w:rFonts w:hint="eastAsia"/>
          <w:b/>
          <w:sz w:val="22"/>
        </w:rPr>
        <w:t>注：“现状城镇建设用地”按照“</w:t>
      </w:r>
      <w:r w:rsidRPr="002754DE">
        <w:rPr>
          <w:b/>
          <w:sz w:val="22"/>
        </w:rPr>
        <w:t>三调分类转换归类为《用地分类指南》数据</w:t>
      </w:r>
      <w:r w:rsidRPr="002754DE">
        <w:rPr>
          <w:rFonts w:hint="eastAsia"/>
          <w:b/>
          <w:sz w:val="22"/>
        </w:rPr>
        <w:t>”中“国土空间功能结构”地类统计。</w:t>
      </w:r>
    </w:p>
    <w:p w:rsidR="0096780B" w:rsidRPr="00A86D3D" w:rsidRDefault="0096780B" w:rsidP="00482B59">
      <w:pPr>
        <w:pStyle w:val="a0"/>
        <w:spacing w:line="240" w:lineRule="auto"/>
        <w:ind w:left="420" w:firstLineChars="0" w:firstLine="0"/>
        <w:jc w:val="left"/>
        <w:rPr>
          <w:b/>
          <w:sz w:val="24"/>
        </w:rPr>
      </w:pPr>
    </w:p>
    <w:p w:rsidR="00F9428C" w:rsidRPr="00BB10D5" w:rsidRDefault="00F9428C" w:rsidP="00F9428C">
      <w:pPr>
        <w:pStyle w:val="a0"/>
        <w:ind w:left="420" w:firstLineChars="0" w:firstLine="0"/>
        <w:jc w:val="center"/>
        <w:rPr>
          <w:b/>
        </w:rPr>
      </w:pPr>
      <w:r w:rsidRPr="00BB10D5">
        <w:rPr>
          <w:b/>
        </w:rPr>
        <w:t>表</w:t>
      </w:r>
      <w:r>
        <w:rPr>
          <w:b/>
        </w:rPr>
        <w:t>2</w:t>
      </w:r>
      <w:r w:rsidRPr="00BB10D5">
        <w:rPr>
          <w:b/>
        </w:rPr>
        <w:t xml:space="preserve">  </w:t>
      </w:r>
      <w:r w:rsidRPr="00BB10D5">
        <w:rPr>
          <w:b/>
        </w:rPr>
        <w:t>城镇建设承载规模评价结果汇总表</w:t>
      </w:r>
    </w:p>
    <w:p w:rsidR="00F9428C" w:rsidRPr="00BB10D5" w:rsidRDefault="00F9428C" w:rsidP="00F9428C">
      <w:pPr>
        <w:jc w:val="right"/>
        <w:rPr>
          <w:rFonts w:ascii="Times New Roman" w:eastAsia="仿宋_GB2312" w:hAnsi="Times New Roman" w:cs="Times New Roman"/>
        </w:rPr>
      </w:pPr>
      <w:r w:rsidRPr="00BB10D5">
        <w:rPr>
          <w:rFonts w:ascii="Times New Roman" w:eastAsia="仿宋_GB2312" w:hAnsi="Times New Roman" w:cs="Times New Roman"/>
          <w:szCs w:val="28"/>
        </w:rPr>
        <w:t>单位：公顷</w:t>
      </w:r>
    </w:p>
    <w:tbl>
      <w:tblPr>
        <w:tblW w:w="5039" w:type="pct"/>
        <w:tblLook w:val="04A0" w:firstRow="1" w:lastRow="0" w:firstColumn="1" w:lastColumn="0" w:noHBand="0" w:noVBand="1"/>
      </w:tblPr>
      <w:tblGrid>
        <w:gridCol w:w="1169"/>
        <w:gridCol w:w="1614"/>
        <w:gridCol w:w="3070"/>
        <w:gridCol w:w="2508"/>
      </w:tblGrid>
      <w:tr w:rsidR="00F9428C" w:rsidRPr="004076DE" w:rsidTr="00003C85">
        <w:trPr>
          <w:trHeight w:val="79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行政区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  <w:t>现状城镇建设用地面积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  <w:t>土地资源约束下可承载城镇建设用地规模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  <w:t>水资源约束下可承载城镇建设用地规模</w:t>
            </w:r>
          </w:p>
        </w:tc>
      </w:tr>
      <w:tr w:rsidR="00F9428C" w:rsidRPr="004076DE" w:rsidTr="00003C85">
        <w:trPr>
          <w:trHeight w:val="36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9428C" w:rsidRPr="004076DE" w:rsidTr="00003C85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9428C" w:rsidRPr="004076DE" w:rsidTr="00003C85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……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9428C" w:rsidRPr="004076DE" w:rsidTr="00003C85">
        <w:trPr>
          <w:trHeight w:val="397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28C" w:rsidRPr="004076DE" w:rsidRDefault="00F9428C" w:rsidP="001A010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</w:tbl>
    <w:p w:rsidR="00F9428C" w:rsidRPr="00BB10D5" w:rsidRDefault="00F9428C" w:rsidP="00F9428C">
      <w:pPr>
        <w:pStyle w:val="ab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BB10D5">
        <w:rPr>
          <w:rFonts w:ascii="Times New Roman" w:eastAsia="仿宋_GB2312" w:hAnsi="Times New Roman" w:cs="Times New Roman"/>
          <w:b/>
          <w:sz w:val="28"/>
          <w:szCs w:val="28"/>
        </w:rPr>
        <w:t>表</w:t>
      </w: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 w:rsidRPr="00BB10D5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sz w:val="28"/>
          <w:szCs w:val="28"/>
        </w:rPr>
        <w:t>城镇开发边界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划定成果</w:t>
      </w:r>
      <w:r w:rsidRPr="00BB10D5">
        <w:rPr>
          <w:rFonts w:ascii="Times New Roman" w:eastAsia="仿宋_GB2312" w:hAnsi="Times New Roman" w:cs="Times New Roman"/>
          <w:b/>
          <w:sz w:val="28"/>
          <w:szCs w:val="28"/>
        </w:rPr>
        <w:t>表</w:t>
      </w:r>
    </w:p>
    <w:p w:rsidR="00F9428C" w:rsidRPr="00BB10D5" w:rsidRDefault="00F9428C" w:rsidP="00F9428C">
      <w:pPr>
        <w:jc w:val="right"/>
        <w:rPr>
          <w:rFonts w:ascii="Times New Roman" w:eastAsia="仿宋_GB2312" w:hAnsi="Times New Roman" w:cs="Times New Roman"/>
        </w:rPr>
      </w:pPr>
      <w:r w:rsidRPr="00BB10D5">
        <w:rPr>
          <w:rFonts w:ascii="Times New Roman" w:eastAsia="仿宋_GB2312" w:hAnsi="Times New Roman" w:cs="Times New Roman"/>
          <w:szCs w:val="28"/>
        </w:rPr>
        <w:t>单位：公顷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1563"/>
        <w:gridCol w:w="1565"/>
        <w:gridCol w:w="1409"/>
        <w:gridCol w:w="1409"/>
        <w:gridCol w:w="1409"/>
      </w:tblGrid>
      <w:tr w:rsidR="00F9428C" w:rsidRPr="00BB10D5" w:rsidTr="001A010A">
        <w:trPr>
          <w:jc w:val="center"/>
        </w:trPr>
        <w:tc>
          <w:tcPr>
            <w:tcW w:w="568" w:type="pct"/>
            <w:vMerge w:val="restar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行政区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现状</w:t>
            </w:r>
          </w:p>
        </w:tc>
        <w:tc>
          <w:tcPr>
            <w:tcW w:w="3491" w:type="pct"/>
            <w:gridSpan w:val="4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划定方案</w:t>
            </w:r>
          </w:p>
        </w:tc>
      </w:tr>
      <w:tr w:rsidR="00F9428C" w:rsidRPr="00BB10D5" w:rsidTr="001A010A">
        <w:trPr>
          <w:jc w:val="center"/>
        </w:trPr>
        <w:tc>
          <w:tcPr>
            <w:tcW w:w="568" w:type="pct"/>
            <w:vMerge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4"/>
                <w:highlight w:val="yellow"/>
                <w:shd w:val="pct15" w:color="auto" w:fill="FFFFFF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现状城镇建设用地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城镇开发边界围合面积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其中集中建设区面积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其中弹性发展区面积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b/>
                <w:szCs w:val="24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4"/>
              </w:rPr>
              <w:t>其中特别用途区面积</w:t>
            </w:r>
          </w:p>
        </w:tc>
      </w:tr>
      <w:tr w:rsidR="00F9428C" w:rsidRPr="00BB10D5" w:rsidTr="001A010A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F9428C" w:rsidRPr="00BB10D5" w:rsidTr="001A010A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XX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F9428C" w:rsidRPr="00BB10D5" w:rsidTr="001A010A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……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F9428C" w:rsidRPr="00BB10D5" w:rsidTr="001A010A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4"/>
              </w:rPr>
              <w:t>合计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9428C" w:rsidRPr="00BB10D5" w:rsidRDefault="00F9428C" w:rsidP="001A010A">
            <w:pPr>
              <w:widowControl/>
              <w:spacing w:before="122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F9428C" w:rsidRPr="00BB10D5" w:rsidRDefault="00F9428C" w:rsidP="00F9428C">
      <w:pPr>
        <w:ind w:firstLineChars="250" w:firstLine="600"/>
        <w:rPr>
          <w:rFonts w:ascii="Times New Roman" w:eastAsia="仿宋_GB2312" w:hAnsi="Times New Roman" w:cs="Times New Roman"/>
          <w:sz w:val="24"/>
          <w:szCs w:val="24"/>
        </w:rPr>
      </w:pPr>
      <w:r w:rsidRPr="00BB10D5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用地规模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一栏中的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现状城镇建设用地基数（公顷）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B10D5">
        <w:rPr>
          <w:rFonts w:ascii="Times New Roman" w:eastAsia="仿宋_GB2312" w:hAnsi="Times New Roman" w:cs="Times New Roman"/>
          <w:sz w:val="24"/>
          <w:szCs w:val="24"/>
        </w:rPr>
        <w:t>应与城镇开发边界划定中确定的现状城镇建设用地基数一致。</w:t>
      </w:r>
    </w:p>
    <w:p w:rsidR="005B4258" w:rsidRDefault="005B4258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9428C" w:rsidRPr="00BB10D5" w:rsidRDefault="00F9428C" w:rsidP="00F9428C">
      <w:pPr>
        <w:pStyle w:val="a0"/>
        <w:ind w:firstLine="562"/>
        <w:jc w:val="center"/>
        <w:rPr>
          <w:b/>
        </w:rPr>
      </w:pPr>
      <w:r w:rsidRPr="00BB10D5">
        <w:rPr>
          <w:b/>
        </w:rPr>
        <w:t>表</w:t>
      </w:r>
      <w:r>
        <w:rPr>
          <w:b/>
        </w:rPr>
        <w:t>4</w:t>
      </w:r>
      <w:r w:rsidRPr="00BB10D5">
        <w:rPr>
          <w:b/>
        </w:rPr>
        <w:t xml:space="preserve">  </w:t>
      </w:r>
      <w:r w:rsidRPr="00BB10D5">
        <w:rPr>
          <w:b/>
        </w:rPr>
        <w:t>城镇开发边界内耕地与永久基本农田统计表</w:t>
      </w:r>
    </w:p>
    <w:p w:rsidR="00F9428C" w:rsidRPr="00BB10D5" w:rsidRDefault="00F9428C" w:rsidP="00F9428C">
      <w:pPr>
        <w:jc w:val="right"/>
        <w:rPr>
          <w:rFonts w:ascii="Times New Roman" w:eastAsia="仿宋_GB2312" w:hAnsi="Times New Roman" w:cs="Times New Roman"/>
        </w:rPr>
      </w:pPr>
      <w:r w:rsidRPr="00BB10D5">
        <w:rPr>
          <w:rFonts w:ascii="Times New Roman" w:eastAsia="仿宋_GB2312" w:hAnsi="Times New Roman" w:cs="Times New Roman"/>
          <w:szCs w:val="28"/>
        </w:rPr>
        <w:t>单位：公顷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08"/>
        <w:gridCol w:w="2676"/>
        <w:gridCol w:w="3212"/>
      </w:tblGrid>
      <w:tr w:rsidR="00F9428C" w:rsidRPr="00BB10D5" w:rsidTr="001A010A">
        <w:trPr>
          <w:trHeight w:val="410"/>
        </w:trPr>
        <w:tc>
          <w:tcPr>
            <w:tcW w:w="1451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4"/>
              </w:rPr>
              <w:t>行政区</w:t>
            </w:r>
          </w:p>
        </w:tc>
        <w:tc>
          <w:tcPr>
            <w:tcW w:w="1613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1"/>
              </w:rPr>
              <w:t>耕地</w:t>
            </w:r>
          </w:p>
        </w:tc>
        <w:tc>
          <w:tcPr>
            <w:tcW w:w="1936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szCs w:val="21"/>
              </w:rPr>
              <w:t>永久基本农田</w:t>
            </w:r>
          </w:p>
        </w:tc>
      </w:tr>
      <w:tr w:rsidR="00F9428C" w:rsidRPr="00BB10D5" w:rsidTr="001A010A">
        <w:trPr>
          <w:trHeight w:val="410"/>
        </w:trPr>
        <w:tc>
          <w:tcPr>
            <w:tcW w:w="1451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613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6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9428C" w:rsidRPr="00BB10D5" w:rsidTr="001A010A">
        <w:trPr>
          <w:trHeight w:val="410"/>
        </w:trPr>
        <w:tc>
          <w:tcPr>
            <w:tcW w:w="1451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613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6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9428C" w:rsidRPr="00BB10D5" w:rsidTr="001A010A">
        <w:trPr>
          <w:trHeight w:val="410"/>
        </w:trPr>
        <w:tc>
          <w:tcPr>
            <w:tcW w:w="1451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13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6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9428C" w:rsidRPr="00BB10D5" w:rsidTr="001A010A">
        <w:trPr>
          <w:trHeight w:val="410"/>
        </w:trPr>
        <w:tc>
          <w:tcPr>
            <w:tcW w:w="1451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76D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13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6" w:type="pct"/>
            <w:vAlign w:val="center"/>
          </w:tcPr>
          <w:p w:rsidR="00F9428C" w:rsidRPr="00BB10D5" w:rsidRDefault="00F9428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F9428C" w:rsidRDefault="00F9428C" w:rsidP="009D2BB9">
      <w:pPr>
        <w:pStyle w:val="a0"/>
        <w:rPr>
          <w:color w:val="000000" w:themeColor="text1"/>
        </w:rPr>
      </w:pPr>
    </w:p>
    <w:p w:rsidR="009D2BB9" w:rsidRPr="006034CD" w:rsidRDefault="00671E94" w:rsidP="00671E94">
      <w:pPr>
        <w:pStyle w:val="2"/>
        <w:ind w:firstLine="562"/>
      </w:pPr>
      <w:r>
        <w:rPr>
          <w:rFonts w:hint="eastAsia"/>
        </w:rPr>
        <w:t>（三）</w:t>
      </w:r>
      <w:r w:rsidR="009D2BB9" w:rsidRPr="006034CD">
        <w:rPr>
          <w:rFonts w:hint="eastAsia"/>
        </w:rPr>
        <w:t>数据库</w:t>
      </w:r>
      <w:r w:rsidR="0078205F">
        <w:rPr>
          <w:rFonts w:hint="eastAsia"/>
        </w:rPr>
        <w:t>成果要求</w:t>
      </w:r>
    </w:p>
    <w:p w:rsidR="009832A3" w:rsidRDefault="009832A3" w:rsidP="00671E94">
      <w:pPr>
        <w:pStyle w:val="3"/>
        <w:ind w:firstLine="560"/>
      </w:pPr>
      <w:r>
        <w:rPr>
          <w:rFonts w:hint="eastAsia"/>
        </w:rPr>
        <w:t>1</w:t>
      </w:r>
      <w:r w:rsidR="00671E94">
        <w:rPr>
          <w:rFonts w:hint="eastAsia"/>
        </w:rPr>
        <w:t>.</w:t>
      </w:r>
      <w:r>
        <w:rPr>
          <w:rFonts w:hint="eastAsia"/>
        </w:rPr>
        <w:t>数据格式</w:t>
      </w:r>
    </w:p>
    <w:p w:rsidR="009832A3" w:rsidRDefault="009832A3" w:rsidP="00C31AAC">
      <w:pPr>
        <w:pStyle w:val="a0"/>
        <w:rPr>
          <w:szCs w:val="32"/>
        </w:rPr>
      </w:pPr>
      <w:r w:rsidRPr="00F9428C">
        <w:rPr>
          <w:rFonts w:hint="eastAsia"/>
        </w:rPr>
        <w:t>数据库文件采用</w:t>
      </w:r>
      <w:r w:rsidR="00552887">
        <w:rPr>
          <w:rFonts w:hint="eastAsia"/>
        </w:rPr>
        <w:t>.</w:t>
      </w:r>
      <w:proofErr w:type="spellStart"/>
      <w:r w:rsidRPr="00F9428C">
        <w:rPr>
          <w:rFonts w:hint="eastAsia"/>
        </w:rPr>
        <w:t>gdb</w:t>
      </w:r>
      <w:proofErr w:type="spellEnd"/>
      <w:r w:rsidRPr="00F9428C">
        <w:rPr>
          <w:rFonts w:hint="eastAsia"/>
        </w:rPr>
        <w:t>格式，文件名称按照“行政区代码</w:t>
      </w:r>
      <w:r w:rsidRPr="00F9428C">
        <w:rPr>
          <w:rFonts w:hint="eastAsia"/>
        </w:rPr>
        <w:t>+</w:t>
      </w:r>
      <w:r w:rsidRPr="00F9428C">
        <w:rPr>
          <w:rFonts w:hint="eastAsia"/>
        </w:rPr>
        <w:t>行政区名称</w:t>
      </w:r>
      <w:r w:rsidRPr="00F9428C">
        <w:rPr>
          <w:rFonts w:hint="eastAsia"/>
        </w:rPr>
        <w:t>+</w:t>
      </w:r>
      <w:r w:rsidRPr="00F9428C">
        <w:rPr>
          <w:rFonts w:hint="eastAsia"/>
        </w:rPr>
        <w:t>城镇开发边界标准数据库</w:t>
      </w:r>
      <w:r w:rsidRPr="00F9428C">
        <w:rPr>
          <w:rFonts w:hint="eastAsia"/>
        </w:rPr>
        <w:t>.</w:t>
      </w:r>
      <w:proofErr w:type="spellStart"/>
      <w:r w:rsidRPr="00F9428C">
        <w:rPr>
          <w:rFonts w:hint="eastAsia"/>
        </w:rPr>
        <w:t>gdb</w:t>
      </w:r>
      <w:proofErr w:type="spellEnd"/>
      <w:r w:rsidRPr="00F9428C">
        <w:rPr>
          <w:rFonts w:hint="eastAsia"/>
        </w:rPr>
        <w:t>”的规则命名。其中，行政区代码为</w:t>
      </w:r>
      <w:r w:rsidRPr="00F9428C">
        <w:rPr>
          <w:rFonts w:hint="eastAsia"/>
        </w:rPr>
        <w:t>6</w:t>
      </w:r>
      <w:r w:rsidRPr="00F9428C">
        <w:rPr>
          <w:rFonts w:hint="eastAsia"/>
        </w:rPr>
        <w:t>位。</w:t>
      </w:r>
    </w:p>
    <w:p w:rsidR="009832A3" w:rsidRDefault="009832A3" w:rsidP="00671E94">
      <w:pPr>
        <w:pStyle w:val="3"/>
        <w:ind w:firstLine="560"/>
      </w:pPr>
      <w:r>
        <w:t>2</w:t>
      </w:r>
      <w:r w:rsidR="00671E94">
        <w:rPr>
          <w:rFonts w:hint="eastAsia"/>
        </w:rPr>
        <w:t>.</w:t>
      </w:r>
      <w:r>
        <w:rPr>
          <w:rFonts w:hint="eastAsia"/>
        </w:rPr>
        <w:t>数学基础</w:t>
      </w:r>
    </w:p>
    <w:p w:rsidR="009832A3" w:rsidRDefault="00C31AAC" w:rsidP="00C31AAC">
      <w:pPr>
        <w:pStyle w:val="a0"/>
        <w:rPr>
          <w:szCs w:val="32"/>
        </w:rPr>
      </w:pPr>
      <w:r w:rsidRPr="00F9428C">
        <w:rPr>
          <w:rFonts w:hint="eastAsia"/>
          <w:szCs w:val="32"/>
        </w:rPr>
        <w:t>矢量数据采用</w:t>
      </w:r>
      <w:r w:rsidRPr="00F9428C">
        <w:rPr>
          <w:szCs w:val="32"/>
        </w:rPr>
        <w:t>2000</w:t>
      </w:r>
      <w:r w:rsidRPr="00F9428C">
        <w:rPr>
          <w:szCs w:val="32"/>
        </w:rPr>
        <w:t>国家大地坐标系，</w:t>
      </w:r>
      <w:r w:rsidR="009832A3">
        <w:rPr>
          <w:rFonts w:hint="eastAsia"/>
          <w:szCs w:val="32"/>
        </w:rPr>
        <w:t>高斯——克吕格投影</w:t>
      </w:r>
      <w:r w:rsidR="009832A3">
        <w:rPr>
          <w:rFonts w:hint="eastAsia"/>
          <w:szCs w:val="32"/>
        </w:rPr>
        <w:t>3</w:t>
      </w:r>
      <w:r w:rsidR="009832A3">
        <w:rPr>
          <w:rFonts w:hint="eastAsia"/>
          <w:szCs w:val="32"/>
        </w:rPr>
        <w:t>°分带，</w:t>
      </w:r>
      <w:r w:rsidRPr="00F9428C">
        <w:rPr>
          <w:szCs w:val="32"/>
        </w:rPr>
        <w:t>1985</w:t>
      </w:r>
      <w:r w:rsidRPr="00F9428C">
        <w:rPr>
          <w:szCs w:val="32"/>
        </w:rPr>
        <w:t>国家高程基准</w:t>
      </w:r>
      <w:r w:rsidRPr="00F9428C">
        <w:rPr>
          <w:rFonts w:hint="eastAsia"/>
          <w:szCs w:val="32"/>
        </w:rPr>
        <w:t>。</w:t>
      </w:r>
    </w:p>
    <w:p w:rsidR="009832A3" w:rsidRDefault="009832A3" w:rsidP="00671E94">
      <w:pPr>
        <w:pStyle w:val="3"/>
        <w:ind w:firstLine="560"/>
      </w:pPr>
      <w:r>
        <w:t>3</w:t>
      </w:r>
      <w:r w:rsidR="00671E94">
        <w:rPr>
          <w:rFonts w:hint="eastAsia"/>
        </w:rPr>
        <w:t>.</w:t>
      </w:r>
      <w:r>
        <w:rPr>
          <w:rFonts w:hint="eastAsia"/>
        </w:rPr>
        <w:t>数据内容</w:t>
      </w:r>
    </w:p>
    <w:p w:rsidR="009D2BB9" w:rsidRPr="00F9428C" w:rsidRDefault="009D2BB9" w:rsidP="009D2BB9">
      <w:pPr>
        <w:pStyle w:val="a0"/>
      </w:pPr>
      <w:r w:rsidRPr="00F9428C">
        <w:rPr>
          <w:rFonts w:hint="eastAsia"/>
        </w:rPr>
        <w:t>数据库文件包括城镇开发边界划定成果及审核基础数据在内的</w:t>
      </w:r>
      <w:r w:rsidR="009832A3">
        <w:rPr>
          <w:rFonts w:hint="eastAsia"/>
        </w:rPr>
        <w:t>矢量图层</w:t>
      </w:r>
      <w:r w:rsidRPr="00F9428C">
        <w:rPr>
          <w:rFonts w:hint="eastAsia"/>
        </w:rPr>
        <w:t>，</w:t>
      </w:r>
      <w:r w:rsidR="009832A3">
        <w:rPr>
          <w:rFonts w:hint="eastAsia"/>
        </w:rPr>
        <w:t>主要为</w:t>
      </w:r>
      <w:r w:rsidRPr="00F9428C">
        <w:rPr>
          <w:rFonts w:hint="eastAsia"/>
        </w:rPr>
        <w:t>县级行政区、乡镇级行政区、三调分类转换归类为《用地分类指南》数据、已审批未建设用地数据、城镇开发边界数据。</w:t>
      </w:r>
      <w:proofErr w:type="gramStart"/>
      <w:r w:rsidR="00C31AAC" w:rsidRPr="00F9428C">
        <w:rPr>
          <w:rFonts w:hint="eastAsia"/>
        </w:rPr>
        <w:t>各图层数据结构</w:t>
      </w:r>
      <w:proofErr w:type="gramEnd"/>
      <w:r w:rsidR="00C31AAC" w:rsidRPr="00F9428C">
        <w:rPr>
          <w:rFonts w:hint="eastAsia"/>
        </w:rPr>
        <w:t>如下：</w:t>
      </w:r>
    </w:p>
    <w:p w:rsidR="000D244F" w:rsidRDefault="000D244F">
      <w:pPr>
        <w:widowControl/>
        <w:jc w:val="left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>
        <w:rPr>
          <w:rFonts w:ascii="Times New Roman" w:eastAsia="仿宋_GB2312" w:hAnsi="Times New Roman" w:cs="Times New Roman"/>
          <w:b/>
          <w:bCs/>
          <w:sz w:val="28"/>
          <w:szCs w:val="24"/>
        </w:rPr>
        <w:br w:type="page"/>
      </w:r>
    </w:p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lastRenderedPageBreak/>
        <w:t>表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1  </w:t>
      </w:r>
      <w:proofErr w:type="gramStart"/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图层描述</w:t>
      </w:r>
      <w:proofErr w:type="gramEnd"/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表</w:t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1831"/>
        <w:gridCol w:w="1913"/>
      </w:tblGrid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要素名称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proofErr w:type="gramStart"/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图层名称</w:t>
            </w:r>
            <w:proofErr w:type="gramEnd"/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几何特征</w:t>
            </w:r>
          </w:p>
        </w:tc>
        <w:tc>
          <w:tcPr>
            <w:tcW w:w="108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说明</w:t>
            </w:r>
          </w:p>
        </w:tc>
      </w:tr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县级行政区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XJXZQ</w:t>
            </w:r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Polygon</w:t>
            </w:r>
          </w:p>
        </w:tc>
        <w:tc>
          <w:tcPr>
            <w:tcW w:w="1081" w:type="pct"/>
            <w:vMerge w:val="restar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基础数据</w:t>
            </w:r>
          </w:p>
        </w:tc>
      </w:tr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乡镇级行政区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XZJXZQ</w:t>
            </w:r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Polygon</w:t>
            </w:r>
          </w:p>
        </w:tc>
        <w:tc>
          <w:tcPr>
            <w:tcW w:w="1081" w:type="pct"/>
            <w:vMerge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三调分类转换归类为《用地分类指南》数据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SDFLZHSJ</w:t>
            </w:r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Polygon</w:t>
            </w:r>
          </w:p>
        </w:tc>
        <w:tc>
          <w:tcPr>
            <w:tcW w:w="1081" w:type="pct"/>
            <w:vMerge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已审批未建设用地数据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YSPWJSYDSJ</w:t>
            </w:r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Polygon</w:t>
            </w:r>
          </w:p>
        </w:tc>
        <w:tc>
          <w:tcPr>
            <w:tcW w:w="1081" w:type="pct"/>
            <w:vMerge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3A452D">
        <w:trPr>
          <w:trHeight w:val="389"/>
          <w:jc w:val="center"/>
        </w:trPr>
        <w:tc>
          <w:tcPr>
            <w:tcW w:w="1442" w:type="pct"/>
            <w:vAlign w:val="center"/>
          </w:tcPr>
          <w:p w:rsidR="00C31AAC" w:rsidRPr="00BB10D5" w:rsidRDefault="00285495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城镇开发边界</w:t>
            </w:r>
          </w:p>
        </w:tc>
        <w:tc>
          <w:tcPr>
            <w:tcW w:w="144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CZKFBJ</w:t>
            </w:r>
          </w:p>
        </w:tc>
        <w:tc>
          <w:tcPr>
            <w:tcW w:w="1034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Polygon</w:t>
            </w:r>
          </w:p>
        </w:tc>
        <w:tc>
          <w:tcPr>
            <w:tcW w:w="108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成果数据</w:t>
            </w:r>
          </w:p>
        </w:tc>
      </w:tr>
    </w:tbl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表</w:t>
      </w:r>
      <w:r>
        <w:rPr>
          <w:rFonts w:ascii="Times New Roman" w:eastAsia="仿宋_GB2312" w:hAnsi="Times New Roman" w:cs="Times New Roman"/>
          <w:b/>
          <w:bCs/>
          <w:sz w:val="28"/>
          <w:szCs w:val="24"/>
        </w:rPr>
        <w:t>2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县级行政区属性描述表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69"/>
        <w:gridCol w:w="986"/>
        <w:gridCol w:w="1166"/>
        <w:gridCol w:w="769"/>
        <w:gridCol w:w="641"/>
        <w:gridCol w:w="1301"/>
        <w:gridCol w:w="641"/>
        <w:gridCol w:w="1516"/>
      </w:tblGrid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序号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字段名称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代码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字段类型</w:t>
            </w:r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长度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小数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位数</w:t>
            </w: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值域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约束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条件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备注</w:t>
            </w:r>
          </w:p>
        </w:tc>
      </w:tr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标识码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BSM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  <w:r w:rsidR="00373800">
              <w:rPr>
                <w:rFonts w:ascii="Times New Roman" w:eastAsia="仿宋_GB2312" w:hAnsi="Times New Roman" w:cs="Times New Roman" w:hint="eastAsia"/>
                <w:bCs/>
              </w:rPr>
              <w:t>8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&gt;0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9832A3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本表注</w:t>
            </w: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</w:tr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行政区代码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XZQDM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6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BG/T2260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本表注</w:t>
            </w: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</w:tr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3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行政区名称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XZQMC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100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BG/T2260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4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面积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MJ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Double</w:t>
            </w:r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15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&gt;0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平方米</w:t>
            </w:r>
          </w:p>
        </w:tc>
      </w:tr>
      <w:tr w:rsidR="00C31AAC" w:rsidRPr="00BB10D5" w:rsidTr="003A452D">
        <w:trPr>
          <w:trHeight w:val="454"/>
          <w:jc w:val="center"/>
        </w:trPr>
        <w:tc>
          <w:tcPr>
            <w:tcW w:w="35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5</w:t>
            </w:r>
          </w:p>
        </w:tc>
        <w:tc>
          <w:tcPr>
            <w:tcW w:w="71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备注</w:t>
            </w:r>
          </w:p>
        </w:tc>
        <w:tc>
          <w:tcPr>
            <w:tcW w:w="552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BZ</w:t>
            </w:r>
          </w:p>
        </w:tc>
        <w:tc>
          <w:tcPr>
            <w:tcW w:w="6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proofErr w:type="spellStart"/>
            <w:r w:rsidRPr="00BB10D5">
              <w:rPr>
                <w:rFonts w:ascii="Times New Roman" w:eastAsia="仿宋_GB2312" w:hAnsi="Times New Roman" w:cs="Times New Roman"/>
                <w:bCs/>
              </w:rPr>
              <w:t>VarChar</w:t>
            </w:r>
            <w:proofErr w:type="spellEnd"/>
          </w:p>
        </w:tc>
        <w:tc>
          <w:tcPr>
            <w:tcW w:w="431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1000</w:t>
            </w: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2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5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O</w:t>
            </w:r>
          </w:p>
        </w:tc>
        <w:tc>
          <w:tcPr>
            <w:tcW w:w="849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3A452D" w:rsidRPr="00BB10D5" w:rsidTr="001A010A">
        <w:trPr>
          <w:trHeight w:val="454"/>
          <w:jc w:val="center"/>
        </w:trPr>
        <w:tc>
          <w:tcPr>
            <w:tcW w:w="5000" w:type="pct"/>
            <w:gridSpan w:val="9"/>
          </w:tcPr>
          <w:p w:rsidR="003A452D" w:rsidRPr="00BB10D5" w:rsidRDefault="003A452D" w:rsidP="003A452D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1</w:t>
            </w:r>
            <w:r w:rsidRPr="00BB10D5">
              <w:rPr>
                <w:rFonts w:ascii="Times New Roman" w:eastAsia="仿宋_GB2312" w:hAnsi="Times New Roman" w:cs="Times New Roman"/>
              </w:rPr>
              <w:t>：标识码填写规则：</w:t>
            </w:r>
            <w:r w:rsidR="009910BF">
              <w:rPr>
                <w:rFonts w:ascii="Times New Roman" w:eastAsia="仿宋_GB2312" w:hAnsi="Times New Roman" w:cs="Times New Roman" w:hint="eastAsia"/>
              </w:rPr>
              <w:t>县级</w:t>
            </w:r>
            <w:r w:rsidRPr="00BB10D5">
              <w:rPr>
                <w:rFonts w:ascii="Times New Roman" w:eastAsia="仿宋_GB2312" w:hAnsi="Times New Roman" w:cs="Times New Roman"/>
              </w:rPr>
              <w:t>行政区代码</w:t>
            </w:r>
            <w:r w:rsidRPr="00BB10D5">
              <w:rPr>
                <w:rFonts w:ascii="Times New Roman" w:eastAsia="仿宋_GB2312" w:hAnsi="Times New Roman" w:cs="Times New Roman"/>
              </w:rPr>
              <w:t>+</w:t>
            </w:r>
            <w:r w:rsidR="00373800">
              <w:rPr>
                <w:rFonts w:ascii="Times New Roman" w:eastAsia="仿宋_GB2312" w:hAnsi="Times New Roman" w:cs="Times New Roman" w:hint="eastAsia"/>
              </w:rPr>
              <w:t>1</w:t>
            </w:r>
            <w:r w:rsidR="009910BF">
              <w:rPr>
                <w:rFonts w:ascii="Times New Roman" w:eastAsia="仿宋_GB2312" w:hAnsi="Times New Roman" w:cs="Times New Roman"/>
              </w:rPr>
              <w:t>2</w:t>
            </w:r>
            <w:r w:rsidRPr="00BB10D5">
              <w:rPr>
                <w:rFonts w:ascii="Times New Roman" w:eastAsia="仿宋_GB2312" w:hAnsi="Times New Roman" w:cs="Times New Roman"/>
              </w:rPr>
              <w:t>位顺序码。</w:t>
            </w:r>
          </w:p>
          <w:p w:rsidR="003A452D" w:rsidRPr="00BB10D5" w:rsidRDefault="003A452D" w:rsidP="003A452D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：以三调行政区为准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BB10D5">
              <w:rPr>
                <w:rFonts w:ascii="Times New Roman" w:eastAsia="仿宋_GB2312" w:hAnsi="Times New Roman" w:cs="Times New Roman"/>
              </w:rPr>
              <w:t>采用</w:t>
            </w:r>
            <w:r w:rsidRPr="00BB10D5">
              <w:rPr>
                <w:rFonts w:ascii="Times New Roman" w:eastAsia="仿宋_GB2312" w:hAnsi="Times New Roman" w:cs="Times New Roman"/>
              </w:rPr>
              <w:t>GB/T 2260</w:t>
            </w:r>
            <w:r w:rsidRPr="00BB10D5">
              <w:rPr>
                <w:rFonts w:ascii="Times New Roman" w:eastAsia="仿宋_GB2312" w:hAnsi="Times New Roman" w:cs="Times New Roman"/>
              </w:rPr>
              <w:t>中的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 w:rsidRPr="00BB10D5">
              <w:rPr>
                <w:rFonts w:ascii="Times New Roman" w:eastAsia="仿宋_GB2312" w:hAnsi="Times New Roman" w:cs="Times New Roman"/>
              </w:rPr>
              <w:t>位数字码。</w:t>
            </w:r>
          </w:p>
        </w:tc>
      </w:tr>
    </w:tbl>
    <w:p w:rsidR="005B4258" w:rsidRDefault="005B4258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</w:p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表</w:t>
      </w:r>
      <w:r>
        <w:rPr>
          <w:rFonts w:ascii="Times New Roman" w:eastAsia="仿宋_GB2312" w:hAnsi="Times New Roman" w:cs="Times New Roman"/>
          <w:b/>
          <w:bCs/>
          <w:sz w:val="28"/>
          <w:szCs w:val="24"/>
        </w:rPr>
        <w:t>3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乡镇级行政区属性描述表</w:t>
      </w: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346"/>
        <w:gridCol w:w="1046"/>
        <w:gridCol w:w="1236"/>
        <w:gridCol w:w="817"/>
        <w:gridCol w:w="680"/>
        <w:gridCol w:w="1382"/>
        <w:gridCol w:w="680"/>
        <w:gridCol w:w="1156"/>
      </w:tblGrid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序号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字段名称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代码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字段类型</w:t>
            </w:r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字段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长度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小数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位数</w:t>
            </w: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值域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约束</w:t>
            </w: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条件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/>
                <w:bCs/>
              </w:rPr>
              <w:t>备注</w:t>
            </w: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标识码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BSM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18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&gt;0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9832A3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本表注</w:t>
            </w: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行政区代码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XZQDM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9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BG/T2260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本表注</w:t>
            </w: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3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行政区名称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XZQMC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Char</w:t>
            </w:r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100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BG/T2260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4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面积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MJ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Double</w:t>
            </w:r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15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&gt;0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M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平方米</w:t>
            </w: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37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5</w:t>
            </w:r>
          </w:p>
        </w:tc>
        <w:tc>
          <w:tcPr>
            <w:tcW w:w="74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备注</w:t>
            </w:r>
          </w:p>
        </w:tc>
        <w:tc>
          <w:tcPr>
            <w:tcW w:w="58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BZ</w:t>
            </w:r>
          </w:p>
        </w:tc>
        <w:tc>
          <w:tcPr>
            <w:tcW w:w="685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proofErr w:type="spellStart"/>
            <w:r w:rsidRPr="00BB10D5">
              <w:rPr>
                <w:rFonts w:ascii="Times New Roman" w:eastAsia="仿宋_GB2312" w:hAnsi="Times New Roman" w:cs="Times New Roman"/>
                <w:bCs/>
              </w:rPr>
              <w:t>VarChar</w:t>
            </w:r>
            <w:proofErr w:type="spellEnd"/>
          </w:p>
        </w:tc>
        <w:tc>
          <w:tcPr>
            <w:tcW w:w="453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1000</w:t>
            </w: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766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77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O</w:t>
            </w:r>
          </w:p>
        </w:tc>
        <w:tc>
          <w:tcPr>
            <w:tcW w:w="640" w:type="pct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4F7FF2">
        <w:trPr>
          <w:trHeight w:val="461"/>
          <w:jc w:val="center"/>
        </w:trPr>
        <w:tc>
          <w:tcPr>
            <w:tcW w:w="5000" w:type="pct"/>
            <w:gridSpan w:val="9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1</w:t>
            </w:r>
            <w:r w:rsidRPr="00BB10D5">
              <w:rPr>
                <w:rFonts w:ascii="Times New Roman" w:eastAsia="仿宋_GB2312" w:hAnsi="Times New Roman" w:cs="Times New Roman"/>
              </w:rPr>
              <w:t>：标识码填写规则：乡镇行政区代码</w:t>
            </w:r>
            <w:r w:rsidRPr="00BB10D5">
              <w:rPr>
                <w:rFonts w:ascii="Times New Roman" w:eastAsia="仿宋_GB2312" w:hAnsi="Times New Roman" w:cs="Times New Roman"/>
              </w:rPr>
              <w:t>+9</w:t>
            </w:r>
            <w:r w:rsidRPr="00BB10D5">
              <w:rPr>
                <w:rFonts w:ascii="Times New Roman" w:eastAsia="仿宋_GB2312" w:hAnsi="Times New Roman" w:cs="Times New Roman"/>
              </w:rPr>
              <w:t>位顺序码</w:t>
            </w:r>
            <w:r w:rsidR="0093670C">
              <w:rPr>
                <w:rFonts w:ascii="Times New Roman" w:eastAsia="仿宋_GB2312" w:hAnsi="Times New Roman" w:cs="Times New Roman" w:hint="eastAsia"/>
              </w:rPr>
              <w:t>，</w:t>
            </w:r>
            <w:r w:rsidR="00C16FFE" w:rsidRPr="00C16FFE">
              <w:rPr>
                <w:rFonts w:ascii="Times New Roman" w:eastAsia="仿宋_GB2312" w:hAnsi="Times New Roman" w:cs="Times New Roman" w:hint="eastAsia"/>
              </w:rPr>
              <w:t>以下标识码同</w:t>
            </w:r>
            <w:r w:rsidR="00C16FFE">
              <w:rPr>
                <w:rFonts w:ascii="Times New Roman" w:eastAsia="仿宋_GB2312" w:hAnsi="Times New Roman" w:cs="Times New Roman" w:hint="eastAsia"/>
              </w:rPr>
              <w:t>。</w:t>
            </w:r>
          </w:p>
          <w:p w:rsidR="00C31AAC" w:rsidRPr="00BB10D5" w:rsidRDefault="00C31AAC" w:rsidP="003A452D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2</w:t>
            </w:r>
            <w:r w:rsidRPr="00BB10D5">
              <w:rPr>
                <w:rFonts w:ascii="Times New Roman" w:eastAsia="仿宋_GB2312" w:hAnsi="Times New Roman" w:cs="Times New Roman"/>
              </w:rPr>
              <w:t>：以三调行政区为准。行政区代码在现有行政区划代码的基础上详细到乡镇，采用</w:t>
            </w:r>
            <w:r w:rsidRPr="00BB10D5">
              <w:rPr>
                <w:rFonts w:ascii="Times New Roman" w:eastAsia="仿宋_GB2312" w:hAnsi="Times New Roman" w:cs="Times New Roman"/>
              </w:rPr>
              <w:t>GB/T 2260</w:t>
            </w:r>
            <w:r w:rsidRPr="00BB10D5">
              <w:rPr>
                <w:rFonts w:ascii="Times New Roman" w:eastAsia="仿宋_GB2312" w:hAnsi="Times New Roman" w:cs="Times New Roman"/>
              </w:rPr>
              <w:t>中的</w:t>
            </w:r>
            <w:r w:rsidRPr="00BB10D5">
              <w:rPr>
                <w:rFonts w:ascii="Times New Roman" w:eastAsia="仿宋_GB2312" w:hAnsi="Times New Roman" w:cs="Times New Roman"/>
              </w:rPr>
              <w:t>9</w:t>
            </w:r>
            <w:r w:rsidRPr="00BB10D5">
              <w:rPr>
                <w:rFonts w:ascii="Times New Roman" w:eastAsia="仿宋_GB2312" w:hAnsi="Times New Roman" w:cs="Times New Roman"/>
              </w:rPr>
              <w:t>位数字码。</w:t>
            </w:r>
          </w:p>
        </w:tc>
      </w:tr>
    </w:tbl>
    <w:p w:rsidR="005B4258" w:rsidRDefault="005B4258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</w:p>
    <w:p w:rsidR="005B4258" w:rsidRDefault="005B4258">
      <w:pPr>
        <w:widowControl/>
        <w:jc w:val="left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>
        <w:rPr>
          <w:rFonts w:ascii="Times New Roman" w:eastAsia="仿宋_GB2312" w:hAnsi="Times New Roman" w:cs="Times New Roman"/>
          <w:b/>
          <w:bCs/>
          <w:sz w:val="28"/>
          <w:szCs w:val="24"/>
        </w:rPr>
        <w:br w:type="page"/>
      </w:r>
    </w:p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bCs/>
          <w:sz w:val="28"/>
          <w:szCs w:val="24"/>
        </w:rPr>
        <w:t>4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三调分类转换归类为《用地分类指南》数据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03"/>
        <w:gridCol w:w="1589"/>
        <w:gridCol w:w="769"/>
        <w:gridCol w:w="709"/>
        <w:gridCol w:w="708"/>
        <w:gridCol w:w="789"/>
        <w:gridCol w:w="994"/>
        <w:gridCol w:w="2008"/>
      </w:tblGrid>
      <w:tr w:rsidR="00C31AAC" w:rsidRPr="00BB10D5" w:rsidTr="001A010A">
        <w:trPr>
          <w:trHeight w:val="571"/>
          <w:tblHeader/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长度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小数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位数</w:t>
            </w: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值域</w:t>
            </w: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约束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条件</w:t>
            </w:r>
          </w:p>
        </w:tc>
        <w:tc>
          <w:tcPr>
            <w:tcW w:w="20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备注</w:t>
            </w:r>
          </w:p>
        </w:tc>
      </w:tr>
      <w:tr w:rsidR="00C31AAC" w:rsidRPr="00BB10D5" w:rsidTr="001A010A">
        <w:trPr>
          <w:trHeight w:val="250"/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标识码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BSM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&gt;0</w:t>
            </w: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M</w:t>
            </w:r>
          </w:p>
        </w:tc>
        <w:tc>
          <w:tcPr>
            <w:tcW w:w="2008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 w:rsidRPr="00BB10D5"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要素代码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YSDM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M</w:t>
            </w:r>
          </w:p>
        </w:tc>
        <w:tc>
          <w:tcPr>
            <w:tcW w:w="2008" w:type="dxa"/>
            <w:vMerge w:val="restart"/>
            <w:vAlign w:val="center"/>
          </w:tcPr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“</w:t>
            </w: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三调</w:t>
            </w: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”</w:t>
            </w:r>
            <w:r w:rsidRPr="00BB10D5">
              <w:rPr>
                <w:rFonts w:ascii="Times New Roman" w:eastAsia="仿宋_GB2312"/>
                <w:bCs/>
                <w:kern w:val="2"/>
                <w:szCs w:val="22"/>
              </w:rPr>
              <w:t>原始数据</w:t>
            </w:r>
          </w:p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  <w:p w:rsidR="00C31AAC" w:rsidRPr="00BB10D5" w:rsidRDefault="00C31AAC" w:rsidP="001A010A">
            <w:pPr>
              <w:pStyle w:val="a9"/>
              <w:ind w:firstLineChars="0" w:firstLine="0"/>
              <w:jc w:val="center"/>
              <w:rPr>
                <w:rFonts w:ascii="Times New Roman" w:eastAsia="仿宋_GB2312"/>
                <w:bCs/>
                <w:kern w:val="2"/>
                <w:szCs w:val="22"/>
              </w:rPr>
            </w:pPr>
          </w:p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BG/T2260</w:t>
            </w: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100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BG/T2260</w:t>
            </w: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地类编码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DLBM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07C3E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地类名称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DLMC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坡度级别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PDJB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图斑细化代码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TBXHDM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图斑细化名称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TBXHMC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种植属性代码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ZZSXDM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11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种植属性名称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ZZSXMC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12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城镇村属性码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CZCSXM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13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图</w:t>
            </w:r>
            <w:proofErr w:type="gramStart"/>
            <w:r w:rsidRPr="00BB10D5">
              <w:rPr>
                <w:rFonts w:ascii="Times New Roman" w:eastAsia="仿宋_GB2312"/>
                <w:szCs w:val="21"/>
              </w:rPr>
              <w:t>斑地类面积</w:t>
            </w:r>
            <w:proofErr w:type="gramEnd"/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TBDLMJ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Float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2</w:t>
            </w: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14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一级类代码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YJLDM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Merge w:val="restart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用地分类指南代码和名称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15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一级类名称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YJLMC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二级类代码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EJLDM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17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二级类名称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EJLMC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18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三级类代码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SJLDM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O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三级类名称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SJLMC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O</w:t>
            </w:r>
          </w:p>
        </w:tc>
        <w:tc>
          <w:tcPr>
            <w:tcW w:w="2008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20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国土空间功能结构类型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GTKJGNJGLX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0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20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国土空间功能结构名称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</w:p>
        </w:tc>
      </w:tr>
      <w:tr w:rsidR="00C31AAC" w:rsidRPr="00BB10D5" w:rsidTr="001A010A">
        <w:trPr>
          <w:jc w:val="center"/>
        </w:trPr>
        <w:tc>
          <w:tcPr>
            <w:tcW w:w="70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603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备注</w:t>
            </w:r>
          </w:p>
        </w:tc>
        <w:tc>
          <w:tcPr>
            <w:tcW w:w="15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BZ</w:t>
            </w:r>
          </w:p>
        </w:tc>
        <w:tc>
          <w:tcPr>
            <w:tcW w:w="76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proofErr w:type="spellStart"/>
            <w:r w:rsidRPr="00BB10D5">
              <w:rPr>
                <w:rFonts w:ascii="Times New Roman" w:eastAsia="仿宋_GB2312"/>
                <w:szCs w:val="21"/>
              </w:rPr>
              <w:t>VarChar</w:t>
            </w:r>
            <w:proofErr w:type="spellEnd"/>
          </w:p>
        </w:tc>
        <w:tc>
          <w:tcPr>
            <w:tcW w:w="709" w:type="dxa"/>
            <w:vAlign w:val="center"/>
          </w:tcPr>
          <w:p w:rsidR="00C31AAC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200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O</w:t>
            </w:r>
          </w:p>
        </w:tc>
        <w:tc>
          <w:tcPr>
            <w:tcW w:w="20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2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2"/>
          <w:szCs w:val="24"/>
        </w:rPr>
        <w:br w:type="page"/>
      </w:r>
    </w:p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bCs/>
          <w:sz w:val="28"/>
          <w:szCs w:val="24"/>
        </w:rPr>
        <w:t>5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已审批未建设用地数据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08"/>
        <w:gridCol w:w="1475"/>
        <w:gridCol w:w="640"/>
        <w:gridCol w:w="24"/>
        <w:gridCol w:w="752"/>
        <w:gridCol w:w="912"/>
        <w:gridCol w:w="725"/>
        <w:gridCol w:w="708"/>
        <w:gridCol w:w="1979"/>
      </w:tblGrid>
      <w:tr w:rsidR="00C31AAC" w:rsidRPr="00BB10D5" w:rsidTr="003A452D">
        <w:trPr>
          <w:trHeight w:val="683"/>
          <w:tblHeader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字段名称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长度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小数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位数</w:t>
            </w: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值域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约束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条件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备注</w:t>
            </w:r>
          </w:p>
        </w:tc>
      </w:tr>
      <w:tr w:rsidR="00C31AAC" w:rsidRPr="00BB10D5" w:rsidTr="003A452D">
        <w:trPr>
          <w:trHeight w:val="29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标识码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BSM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18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&gt;0</w:t>
            </w: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行政区代码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XZQDM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行政区名称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XZQMC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100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批准文号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PZWH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245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3A452D">
        <w:trPr>
          <w:trHeight w:val="370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批准面积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PZMJ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Float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15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见表注</w:t>
            </w:r>
            <w:r w:rsidRPr="00BB10D5">
              <w:rPr>
                <w:rFonts w:ascii="Times New Roman" w:eastAsia="仿宋_GB2312"/>
                <w:szCs w:val="21"/>
              </w:rPr>
              <w:t>1</w:t>
            </w: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批准时间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PZSJ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Date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批准用途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PZYT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100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见表注</w:t>
            </w:r>
            <w:r w:rsidRPr="00BB10D5">
              <w:rPr>
                <w:rFonts w:ascii="Times New Roman" w:eastAsia="仿宋_GB2312"/>
                <w:szCs w:val="21"/>
              </w:rPr>
              <w:t>2</w:t>
            </w:r>
          </w:p>
        </w:tc>
      </w:tr>
      <w:tr w:rsidR="00C31AAC" w:rsidRPr="00BB10D5" w:rsidTr="003A452D">
        <w:trPr>
          <w:trHeight w:val="370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审批类型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SPLX</w:t>
            </w:r>
          </w:p>
        </w:tc>
        <w:tc>
          <w:tcPr>
            <w:tcW w:w="664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5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100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见表注</w:t>
            </w:r>
            <w:r w:rsidRPr="00BB10D5">
              <w:rPr>
                <w:rFonts w:ascii="Times New Roman" w:eastAsia="仿宋_GB2312"/>
                <w:szCs w:val="21"/>
              </w:rPr>
              <w:t>3</w:t>
            </w: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一级类代码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YJLDM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07C3E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Merge w:val="restart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用地分类指南代码和名称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一级类名称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YJLMC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二级类代码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EJLDM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07C3E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0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二级类名称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EJLMC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三级类代码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SJLDM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07C3E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 w:hint="eastAsia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O</w:t>
            </w:r>
          </w:p>
        </w:tc>
        <w:tc>
          <w:tcPr>
            <w:tcW w:w="1979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7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三级类名称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SJLMC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O</w:t>
            </w:r>
          </w:p>
        </w:tc>
        <w:tc>
          <w:tcPr>
            <w:tcW w:w="1979" w:type="dxa"/>
            <w:vMerge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654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国土空间功能结构类型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GTKJGNJGLX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60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国土空间功能结构名称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</w:p>
        </w:tc>
      </w:tr>
      <w:tr w:rsidR="00C31AAC" w:rsidRPr="00BB10D5" w:rsidTr="003A452D">
        <w:trPr>
          <w:trHeight w:val="749"/>
          <w:jc w:val="center"/>
        </w:trPr>
        <w:tc>
          <w:tcPr>
            <w:tcW w:w="622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2208" w:type="dxa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调整后城镇村属性码</w:t>
            </w:r>
          </w:p>
        </w:tc>
        <w:tc>
          <w:tcPr>
            <w:tcW w:w="1475" w:type="dxa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TZHCZCSXM</w:t>
            </w:r>
          </w:p>
        </w:tc>
        <w:tc>
          <w:tcPr>
            <w:tcW w:w="640" w:type="dxa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Char</w:t>
            </w:r>
          </w:p>
        </w:tc>
        <w:tc>
          <w:tcPr>
            <w:tcW w:w="776" w:type="dxa"/>
            <w:gridSpan w:val="2"/>
            <w:vAlign w:val="center"/>
          </w:tcPr>
          <w:p w:rsidR="00C31AAC" w:rsidRPr="00BB10D5" w:rsidRDefault="00C31AAC" w:rsidP="00C07C3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C</w:t>
            </w:r>
          </w:p>
        </w:tc>
        <w:tc>
          <w:tcPr>
            <w:tcW w:w="1979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1499"/>
          <w:jc w:val="center"/>
        </w:trPr>
        <w:tc>
          <w:tcPr>
            <w:tcW w:w="10045" w:type="dxa"/>
            <w:gridSpan w:val="10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1</w:t>
            </w:r>
            <w:r w:rsidRPr="00BB10D5">
              <w:rPr>
                <w:rFonts w:ascii="Times New Roman" w:eastAsia="仿宋_GB2312" w:hAnsi="Times New Roman" w:cs="Times New Roman"/>
              </w:rPr>
              <w:t>：批准面积与批准文件保持一致，若同</w:t>
            </w:r>
            <w:proofErr w:type="gramStart"/>
            <w:r w:rsidRPr="00BB10D5">
              <w:rPr>
                <w:rFonts w:ascii="Times New Roman" w:eastAsia="仿宋_GB2312" w:hAnsi="Times New Roman" w:cs="Times New Roman"/>
              </w:rPr>
              <w:t>一批准</w:t>
            </w:r>
            <w:proofErr w:type="gramEnd"/>
            <w:r w:rsidRPr="00BB10D5">
              <w:rPr>
                <w:rFonts w:ascii="Times New Roman" w:eastAsia="仿宋_GB2312" w:hAnsi="Times New Roman" w:cs="Times New Roman"/>
              </w:rPr>
              <w:t>文号对应两个或以上地块则总计批准面积需与批准文件保持一致；</w:t>
            </w:r>
          </w:p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2</w:t>
            </w:r>
            <w:r w:rsidRPr="00BB10D5">
              <w:rPr>
                <w:rFonts w:ascii="Times New Roman" w:eastAsia="仿宋_GB2312" w:hAnsi="Times New Roman" w:cs="Times New Roman"/>
              </w:rPr>
              <w:t>：批准用途应与批准文件保持一致；</w:t>
            </w:r>
          </w:p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</w:rPr>
              <w:t>3</w:t>
            </w:r>
            <w:r w:rsidRPr="00BB10D5">
              <w:rPr>
                <w:rFonts w:ascii="Times New Roman" w:eastAsia="仿宋_GB2312" w:hAnsi="Times New Roman" w:cs="Times New Roman"/>
              </w:rPr>
              <w:t>：审批类型分为</w:t>
            </w:r>
            <w:r w:rsidRPr="00BB10D5">
              <w:rPr>
                <w:rFonts w:ascii="Times New Roman" w:eastAsia="仿宋_GB2312" w:hAnsi="Times New Roman" w:cs="Times New Roman"/>
              </w:rPr>
              <w:t>01</w:t>
            </w:r>
            <w:r w:rsidRPr="00BB10D5">
              <w:rPr>
                <w:rFonts w:ascii="Times New Roman" w:eastAsia="仿宋_GB2312" w:hAnsi="Times New Roman" w:cs="Times New Roman"/>
              </w:rPr>
              <w:t>批次、</w:t>
            </w:r>
            <w:r w:rsidRPr="00BB10D5">
              <w:rPr>
                <w:rFonts w:ascii="Times New Roman" w:eastAsia="仿宋_GB2312" w:hAnsi="Times New Roman" w:cs="Times New Roman"/>
              </w:rPr>
              <w:t>02</w:t>
            </w:r>
            <w:r w:rsidRPr="00BB10D5">
              <w:rPr>
                <w:rFonts w:ascii="Times New Roman" w:eastAsia="仿宋_GB2312" w:hAnsi="Times New Roman" w:cs="Times New Roman"/>
              </w:rPr>
              <w:t>城市批次和</w:t>
            </w:r>
            <w:r w:rsidRPr="00BB10D5">
              <w:rPr>
                <w:rFonts w:ascii="Times New Roman" w:eastAsia="仿宋_GB2312" w:hAnsi="Times New Roman" w:cs="Times New Roman"/>
              </w:rPr>
              <w:t>03</w:t>
            </w:r>
            <w:r w:rsidRPr="00BB10D5">
              <w:rPr>
                <w:rFonts w:ascii="Times New Roman" w:eastAsia="仿宋_GB2312" w:hAnsi="Times New Roman" w:cs="Times New Roman"/>
              </w:rPr>
              <w:t>单独选址，需要根据用地审批类型进行选择。</w:t>
            </w:r>
          </w:p>
        </w:tc>
      </w:tr>
    </w:tbl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br w:type="page"/>
      </w:r>
    </w:p>
    <w:p w:rsidR="00C31AAC" w:rsidRPr="00BB10D5" w:rsidRDefault="00C31AAC" w:rsidP="00C31A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bCs/>
          <w:sz w:val="28"/>
          <w:szCs w:val="24"/>
        </w:rPr>
        <w:t>6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 xml:space="preserve">  </w:t>
      </w:r>
      <w:r w:rsidRPr="00BB10D5">
        <w:rPr>
          <w:rFonts w:ascii="Times New Roman" w:eastAsia="仿宋_GB2312" w:hAnsi="Times New Roman" w:cs="Times New Roman"/>
          <w:b/>
          <w:bCs/>
          <w:sz w:val="28"/>
          <w:szCs w:val="24"/>
        </w:rPr>
        <w:t>城镇开发边界属性描述表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81"/>
        <w:gridCol w:w="1675"/>
        <w:gridCol w:w="1141"/>
        <w:gridCol w:w="724"/>
        <w:gridCol w:w="684"/>
        <w:gridCol w:w="766"/>
        <w:gridCol w:w="873"/>
        <w:gridCol w:w="1413"/>
      </w:tblGrid>
      <w:tr w:rsidR="00C31AAC" w:rsidRPr="00BB10D5" w:rsidTr="003A452D">
        <w:trPr>
          <w:trHeight w:val="568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字段名称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字段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长度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小数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位数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值域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约束</w:t>
            </w:r>
          </w:p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条件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 w:rsidRPr="00BB10D5">
              <w:rPr>
                <w:rFonts w:ascii="Times New Roman" w:eastAsia="仿宋_GB2312"/>
                <w:b/>
                <w:bCs/>
                <w:color w:val="000000"/>
                <w:szCs w:val="21"/>
              </w:rPr>
              <w:t>备注</w:t>
            </w:r>
          </w:p>
        </w:tc>
      </w:tr>
      <w:tr w:rsidR="00C31AAC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标识码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BSM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&gt;0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3A452D" w:rsidRPr="00BB10D5" w:rsidTr="003A452D">
        <w:trPr>
          <w:trHeight w:val="321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78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行政区代码</w:t>
            </w:r>
          </w:p>
        </w:tc>
        <w:tc>
          <w:tcPr>
            <w:tcW w:w="1675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XZQDM</w:t>
            </w:r>
          </w:p>
        </w:tc>
        <w:tc>
          <w:tcPr>
            <w:tcW w:w="114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BB10D5">
              <w:rPr>
                <w:rFonts w:ascii="Times New Roman" w:eastAsia="仿宋_GB2312"/>
                <w:kern w:val="2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BB10D5">
              <w:rPr>
                <w:rFonts w:ascii="Times New Roman" w:eastAsia="仿宋_GB2312"/>
                <w:kern w:val="2"/>
                <w:szCs w:val="21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A452D" w:rsidRPr="00BB10D5" w:rsidRDefault="003A452D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="42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三调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  <w:r w:rsidRPr="00BB10D5">
              <w:rPr>
                <w:rFonts w:ascii="Times New Roman" w:eastAsia="仿宋_GB2312"/>
                <w:szCs w:val="21"/>
              </w:rPr>
              <w:t>原始数据</w:t>
            </w:r>
          </w:p>
        </w:tc>
      </w:tr>
      <w:tr w:rsidR="003A452D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78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行政区名称</w:t>
            </w:r>
          </w:p>
        </w:tc>
        <w:tc>
          <w:tcPr>
            <w:tcW w:w="1675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XZQMC</w:t>
            </w:r>
          </w:p>
        </w:tc>
        <w:tc>
          <w:tcPr>
            <w:tcW w:w="114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BB10D5">
              <w:rPr>
                <w:rFonts w:ascii="Times New Roman" w:eastAsia="仿宋_GB2312"/>
                <w:kern w:val="2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BB10D5">
              <w:rPr>
                <w:rFonts w:ascii="Times New Roman" w:eastAsia="仿宋_GB2312"/>
                <w:kern w:val="2"/>
                <w:szCs w:val="21"/>
              </w:rPr>
              <w:t>100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A452D" w:rsidRPr="00BB10D5" w:rsidRDefault="003A452D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="42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3A452D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78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地类编码</w:t>
            </w:r>
          </w:p>
        </w:tc>
        <w:tc>
          <w:tcPr>
            <w:tcW w:w="1675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DLBM</w:t>
            </w:r>
          </w:p>
        </w:tc>
        <w:tc>
          <w:tcPr>
            <w:tcW w:w="1141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A452D" w:rsidRPr="00BB10D5" w:rsidRDefault="003A452D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3A452D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78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地类名称</w:t>
            </w:r>
          </w:p>
        </w:tc>
        <w:tc>
          <w:tcPr>
            <w:tcW w:w="1675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DLMC</w:t>
            </w:r>
          </w:p>
        </w:tc>
        <w:tc>
          <w:tcPr>
            <w:tcW w:w="1141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60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A452D" w:rsidRPr="00BB10D5" w:rsidRDefault="003A452D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3A452D" w:rsidRPr="00BB10D5" w:rsidTr="003A452D">
        <w:trPr>
          <w:trHeight w:val="321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781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城镇村属性码</w:t>
            </w:r>
          </w:p>
        </w:tc>
        <w:tc>
          <w:tcPr>
            <w:tcW w:w="1675" w:type="dxa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CZCSXM</w:t>
            </w:r>
          </w:p>
        </w:tc>
        <w:tc>
          <w:tcPr>
            <w:tcW w:w="1141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A452D" w:rsidRPr="00BB10D5" w:rsidRDefault="003A452D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</w:tcPr>
          <w:p w:rsidR="003A452D" w:rsidRPr="00BB10D5" w:rsidRDefault="003A452D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A452D" w:rsidRPr="00BB10D5" w:rsidRDefault="003A452D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568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国土空间功能类型代码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GTKJGNLXDM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“</w:t>
            </w:r>
            <w:r w:rsidRPr="00BB10D5">
              <w:rPr>
                <w:rFonts w:ascii="Times New Roman" w:eastAsia="仿宋_GB2312"/>
                <w:szCs w:val="21"/>
              </w:rPr>
              <w:t>国土空间功能结构调整表的用地用海类型</w:t>
            </w:r>
            <w:r w:rsidRPr="00BB10D5">
              <w:rPr>
                <w:rFonts w:ascii="Times New Roman" w:eastAsia="仿宋_GB2312"/>
                <w:szCs w:val="21"/>
              </w:rPr>
              <w:t>”</w:t>
            </w:r>
          </w:p>
        </w:tc>
      </w:tr>
      <w:tr w:rsidR="00C31AAC" w:rsidRPr="00BB10D5" w:rsidTr="003A452D">
        <w:trPr>
          <w:trHeight w:val="568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国土空间功能类型名称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GTKJGNLXMC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60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 w:rsidR="00C31AAC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耕地类型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GDFL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见表注</w:t>
            </w:r>
            <w:r w:rsidRPr="00BB10D5">
              <w:rPr>
                <w:rFonts w:ascii="Times New Roman" w:eastAsia="仿宋_GB2312"/>
                <w:szCs w:val="21"/>
              </w:rPr>
              <w:t>1</w:t>
            </w:r>
          </w:p>
        </w:tc>
      </w:tr>
      <w:tr w:rsidR="00C31AAC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边界类型名称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BJLXMC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Char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见表注</w:t>
            </w:r>
            <w:r w:rsidRPr="00BB10D5">
              <w:rPr>
                <w:rFonts w:ascii="Times New Roman" w:eastAsia="仿宋_GB2312"/>
                <w:szCs w:val="21"/>
              </w:rPr>
              <w:t>2</w:t>
            </w:r>
          </w:p>
        </w:tc>
      </w:tr>
      <w:tr w:rsidR="00C31AAC" w:rsidRPr="00BB10D5" w:rsidTr="003A452D">
        <w:trPr>
          <w:trHeight w:val="3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面积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MJ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Double</w:t>
            </w:r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&gt;0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M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平方米</w:t>
            </w:r>
          </w:p>
        </w:tc>
      </w:tr>
      <w:tr w:rsidR="00C31AAC" w:rsidRPr="00BB10D5" w:rsidTr="003A452D">
        <w:trPr>
          <w:trHeight w:val="321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1781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备注</w:t>
            </w:r>
          </w:p>
        </w:tc>
        <w:tc>
          <w:tcPr>
            <w:tcW w:w="1675" w:type="dxa"/>
            <w:vAlign w:val="center"/>
          </w:tcPr>
          <w:p w:rsidR="00C31AAC" w:rsidRPr="00BB10D5" w:rsidRDefault="00C31AAC" w:rsidP="001A010A">
            <w:pPr>
              <w:pStyle w:val="a9"/>
              <w:snapToGrid w:val="0"/>
              <w:ind w:firstLineChars="0" w:firstLine="0"/>
              <w:jc w:val="center"/>
              <w:rPr>
                <w:rFonts w:ascii="Times New Roman" w:eastAsia="仿宋_GB2312"/>
                <w:szCs w:val="21"/>
              </w:rPr>
            </w:pPr>
            <w:r w:rsidRPr="00BB10D5">
              <w:rPr>
                <w:rFonts w:ascii="Times New Roman" w:eastAsia="仿宋_GB2312"/>
                <w:szCs w:val="21"/>
              </w:rPr>
              <w:t>BZ</w:t>
            </w:r>
          </w:p>
        </w:tc>
        <w:tc>
          <w:tcPr>
            <w:tcW w:w="1141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 w:rsidRPr="00BB10D5">
              <w:rPr>
                <w:rFonts w:ascii="Times New Roman" w:eastAsia="仿宋_GB2312" w:hAnsi="Times New Roman" w:cs="Times New Roman"/>
                <w:szCs w:val="21"/>
              </w:rPr>
              <w:t>VVarChar</w:t>
            </w:r>
            <w:proofErr w:type="spellEnd"/>
          </w:p>
        </w:tc>
        <w:tc>
          <w:tcPr>
            <w:tcW w:w="724" w:type="dxa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1000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31AAC" w:rsidRPr="00BB10D5" w:rsidRDefault="00C31AAC" w:rsidP="001A010A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O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1AAC" w:rsidRPr="00BB10D5" w:rsidRDefault="00C31AAC" w:rsidP="001A010A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31AAC" w:rsidRPr="00BB10D5" w:rsidTr="003A452D">
        <w:trPr>
          <w:trHeight w:val="658"/>
          <w:jc w:val="center"/>
        </w:trPr>
        <w:tc>
          <w:tcPr>
            <w:tcW w:w="9918" w:type="dxa"/>
            <w:gridSpan w:val="9"/>
            <w:vAlign w:val="center"/>
          </w:tcPr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BB10D5">
              <w:rPr>
                <w:rFonts w:ascii="Times New Roman" w:eastAsia="仿宋_GB2312" w:hAnsi="Times New Roman" w:cs="Times New Roman"/>
                <w:szCs w:val="21"/>
              </w:rPr>
              <w:t>：填写稳定、不稳定中的一种类型；</w:t>
            </w:r>
          </w:p>
          <w:p w:rsidR="00C31AAC" w:rsidRPr="00BB10D5" w:rsidRDefault="00C31AAC" w:rsidP="001A010A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BB10D5">
              <w:rPr>
                <w:rFonts w:ascii="Times New Roman" w:eastAsia="仿宋_GB2312" w:hAnsi="Times New Roman" w:cs="Times New Roman"/>
                <w:szCs w:val="21"/>
              </w:rPr>
              <w:t>注</w:t>
            </w:r>
            <w:r w:rsidRPr="00BB10D5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BB10D5">
              <w:rPr>
                <w:rFonts w:ascii="Times New Roman" w:eastAsia="仿宋_GB2312" w:hAnsi="Times New Roman" w:cs="Times New Roman"/>
                <w:szCs w:val="21"/>
              </w:rPr>
              <w:t>：填写集中建设区、弹性发展区、特别用途区中的一种类型。</w:t>
            </w:r>
          </w:p>
        </w:tc>
      </w:tr>
    </w:tbl>
    <w:p w:rsidR="00C31AAC" w:rsidRPr="00C31AAC" w:rsidRDefault="00C31AAC" w:rsidP="009D2BB9">
      <w:pPr>
        <w:pStyle w:val="a0"/>
        <w:rPr>
          <w:color w:val="000000" w:themeColor="text1"/>
        </w:rPr>
      </w:pPr>
    </w:p>
    <w:p w:rsidR="00B41912" w:rsidRPr="00B41912" w:rsidRDefault="009D2BB9" w:rsidP="00671E94">
      <w:pPr>
        <w:pStyle w:val="1"/>
        <w:ind w:firstLine="643"/>
      </w:pPr>
      <w:r>
        <w:rPr>
          <w:rFonts w:hint="eastAsia"/>
        </w:rPr>
        <w:t>三</w:t>
      </w:r>
      <w:r w:rsidR="00671E94">
        <w:rPr>
          <w:rFonts w:hint="eastAsia"/>
        </w:rPr>
        <w:t>、</w:t>
      </w:r>
      <w:r w:rsidR="00B41912" w:rsidRPr="00B41912">
        <w:rPr>
          <w:rFonts w:hint="eastAsia"/>
        </w:rPr>
        <w:t>组织结构</w:t>
      </w:r>
    </w:p>
    <w:p w:rsidR="00D16433" w:rsidRDefault="00B41912" w:rsidP="00B41912">
      <w:pPr>
        <w:pStyle w:val="a0"/>
        <w:rPr>
          <w:color w:val="000000" w:themeColor="text1"/>
        </w:rPr>
      </w:pPr>
      <w:r w:rsidRPr="00B41912">
        <w:rPr>
          <w:rFonts w:hint="eastAsia"/>
          <w:color w:val="000000" w:themeColor="text1"/>
        </w:rPr>
        <w:t>市、县两级报送的城镇开发边界划定成果目录为文件夹形式。</w:t>
      </w:r>
      <w:proofErr w:type="gramStart"/>
      <w:r w:rsidRPr="00B41912">
        <w:rPr>
          <w:rFonts w:hint="eastAsia"/>
          <w:color w:val="000000" w:themeColor="text1"/>
        </w:rPr>
        <w:t>文件价</w:t>
      </w:r>
      <w:proofErr w:type="gramEnd"/>
      <w:r w:rsidRPr="00B41912">
        <w:rPr>
          <w:rFonts w:hint="eastAsia"/>
          <w:color w:val="000000" w:themeColor="text1"/>
        </w:rPr>
        <w:t>目录名称为“行政区代码</w:t>
      </w:r>
      <w:r w:rsidRPr="00B41912">
        <w:rPr>
          <w:rFonts w:hint="eastAsia"/>
          <w:color w:val="000000" w:themeColor="text1"/>
        </w:rPr>
        <w:t>+</w:t>
      </w:r>
      <w:r w:rsidRPr="00B41912">
        <w:rPr>
          <w:rFonts w:hint="eastAsia"/>
          <w:color w:val="000000" w:themeColor="text1"/>
        </w:rPr>
        <w:t>行政区名称</w:t>
      </w:r>
      <w:r w:rsidRPr="00B41912">
        <w:rPr>
          <w:rFonts w:hint="eastAsia"/>
          <w:color w:val="000000" w:themeColor="text1"/>
        </w:rPr>
        <w:t>+</w:t>
      </w:r>
      <w:r w:rsidRPr="00B41912">
        <w:rPr>
          <w:rFonts w:hint="eastAsia"/>
          <w:color w:val="000000" w:themeColor="text1"/>
        </w:rPr>
        <w:t>城镇开发边界划定成果”</w:t>
      </w:r>
      <w:r w:rsidR="001859E8">
        <w:rPr>
          <w:rFonts w:hint="eastAsia"/>
          <w:color w:val="000000" w:themeColor="text1"/>
        </w:rPr>
        <w:t>，</w:t>
      </w:r>
      <w:r w:rsidRPr="00B41912">
        <w:rPr>
          <w:rFonts w:hint="eastAsia"/>
          <w:color w:val="000000" w:themeColor="text1"/>
        </w:rPr>
        <w:t>行政区代码为</w:t>
      </w:r>
      <w:r w:rsidRPr="00B41912">
        <w:rPr>
          <w:rFonts w:hint="eastAsia"/>
          <w:color w:val="000000" w:themeColor="text1"/>
        </w:rPr>
        <w:t>6</w:t>
      </w:r>
      <w:r w:rsidRPr="00B41912">
        <w:rPr>
          <w:rFonts w:hint="eastAsia"/>
          <w:color w:val="000000" w:themeColor="text1"/>
        </w:rPr>
        <w:t>位</w:t>
      </w:r>
      <w:r w:rsidR="00572A86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具体示例如下：</w:t>
      </w:r>
    </w:p>
    <w:p w:rsidR="00686776" w:rsidRPr="00E81754" w:rsidRDefault="00003C85" w:rsidP="00003C85">
      <w:pP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39C6A04" wp14:editId="573B3A1E">
            <wp:extent cx="5273122" cy="2183441"/>
            <wp:effectExtent l="19050" t="19050" r="22860" b="266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84"/>
                    <a:stretch/>
                  </pic:blipFill>
                  <pic:spPr bwMode="auto">
                    <a:xfrm>
                      <a:off x="0" y="0"/>
                      <a:ext cx="5274310" cy="21839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6776" w:rsidRPr="00E817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9E" w:rsidRDefault="00B45E9E" w:rsidP="00EC6DE6">
      <w:r>
        <w:separator/>
      </w:r>
    </w:p>
  </w:endnote>
  <w:endnote w:type="continuationSeparator" w:id="0">
    <w:p w:rsidR="00B45E9E" w:rsidRDefault="00B45E9E" w:rsidP="00E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57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1A010A" w:rsidRPr="00D7719C" w:rsidRDefault="001A010A" w:rsidP="00D7719C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224849">
          <w:rPr>
            <w:rFonts w:ascii="Times New Roman" w:hAnsi="Times New Roman" w:cs="Times New Roman"/>
            <w:sz w:val="21"/>
          </w:rPr>
          <w:fldChar w:fldCharType="begin"/>
        </w:r>
        <w:r w:rsidRPr="00224849">
          <w:rPr>
            <w:rFonts w:ascii="Times New Roman" w:hAnsi="Times New Roman" w:cs="Times New Roman"/>
            <w:sz w:val="21"/>
          </w:rPr>
          <w:instrText>PAGE   \* MERGEFORMAT</w:instrText>
        </w:r>
        <w:r w:rsidRPr="00224849">
          <w:rPr>
            <w:rFonts w:ascii="Times New Roman" w:hAnsi="Times New Roman" w:cs="Times New Roman"/>
            <w:sz w:val="21"/>
          </w:rPr>
          <w:fldChar w:fldCharType="separate"/>
        </w:r>
        <w:r w:rsidR="007D0F0C" w:rsidRPr="007D0F0C">
          <w:rPr>
            <w:rFonts w:ascii="Times New Roman" w:hAnsi="Times New Roman" w:cs="Times New Roman"/>
            <w:noProof/>
            <w:sz w:val="21"/>
            <w:lang w:val="zh-CN"/>
          </w:rPr>
          <w:t>7</w:t>
        </w:r>
        <w:r w:rsidRPr="00224849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9E" w:rsidRDefault="00B45E9E" w:rsidP="00EC6DE6">
      <w:r>
        <w:separator/>
      </w:r>
    </w:p>
  </w:footnote>
  <w:footnote w:type="continuationSeparator" w:id="0">
    <w:p w:rsidR="00B45E9E" w:rsidRDefault="00B45E9E" w:rsidP="00E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69"/>
    <w:rsid w:val="00003C85"/>
    <w:rsid w:val="00010FA0"/>
    <w:rsid w:val="00025659"/>
    <w:rsid w:val="00025C30"/>
    <w:rsid w:val="000C386F"/>
    <w:rsid w:val="000D244F"/>
    <w:rsid w:val="000F0F4F"/>
    <w:rsid w:val="001311DF"/>
    <w:rsid w:val="00156848"/>
    <w:rsid w:val="001859E8"/>
    <w:rsid w:val="001A010A"/>
    <w:rsid w:val="001D3A79"/>
    <w:rsid w:val="00224849"/>
    <w:rsid w:val="0027468A"/>
    <w:rsid w:val="002754DE"/>
    <w:rsid w:val="00285495"/>
    <w:rsid w:val="00295798"/>
    <w:rsid w:val="002F1DCB"/>
    <w:rsid w:val="0035468E"/>
    <w:rsid w:val="00355119"/>
    <w:rsid w:val="00373800"/>
    <w:rsid w:val="003A3450"/>
    <w:rsid w:val="003A452D"/>
    <w:rsid w:val="003E77C5"/>
    <w:rsid w:val="00446242"/>
    <w:rsid w:val="00482B59"/>
    <w:rsid w:val="004B3EC7"/>
    <w:rsid w:val="004B619B"/>
    <w:rsid w:val="004F7FF2"/>
    <w:rsid w:val="0051674E"/>
    <w:rsid w:val="00530E66"/>
    <w:rsid w:val="00552887"/>
    <w:rsid w:val="00572A86"/>
    <w:rsid w:val="00585416"/>
    <w:rsid w:val="005B4258"/>
    <w:rsid w:val="005E1824"/>
    <w:rsid w:val="00600A68"/>
    <w:rsid w:val="006034CD"/>
    <w:rsid w:val="006078C7"/>
    <w:rsid w:val="006337F0"/>
    <w:rsid w:val="00671E24"/>
    <w:rsid w:val="00671E94"/>
    <w:rsid w:val="0067769C"/>
    <w:rsid w:val="00686776"/>
    <w:rsid w:val="006A74F2"/>
    <w:rsid w:val="00747658"/>
    <w:rsid w:val="00756264"/>
    <w:rsid w:val="0078205F"/>
    <w:rsid w:val="007A5995"/>
    <w:rsid w:val="007A6E61"/>
    <w:rsid w:val="007C3CCF"/>
    <w:rsid w:val="007D0F0C"/>
    <w:rsid w:val="008014CA"/>
    <w:rsid w:val="00815C27"/>
    <w:rsid w:val="00844FE9"/>
    <w:rsid w:val="0086227A"/>
    <w:rsid w:val="00864520"/>
    <w:rsid w:val="00886C77"/>
    <w:rsid w:val="008B00D7"/>
    <w:rsid w:val="008F0769"/>
    <w:rsid w:val="00903B36"/>
    <w:rsid w:val="00914419"/>
    <w:rsid w:val="0093670C"/>
    <w:rsid w:val="009512F0"/>
    <w:rsid w:val="0096780B"/>
    <w:rsid w:val="009723B1"/>
    <w:rsid w:val="009832A3"/>
    <w:rsid w:val="009910BF"/>
    <w:rsid w:val="009A70E5"/>
    <w:rsid w:val="009C74A5"/>
    <w:rsid w:val="009C7F69"/>
    <w:rsid w:val="009D16FD"/>
    <w:rsid w:val="009D2BB9"/>
    <w:rsid w:val="009E3017"/>
    <w:rsid w:val="009E5EE9"/>
    <w:rsid w:val="00A00C35"/>
    <w:rsid w:val="00A14A3F"/>
    <w:rsid w:val="00A3093E"/>
    <w:rsid w:val="00A4328B"/>
    <w:rsid w:val="00A86D3D"/>
    <w:rsid w:val="00A87AAB"/>
    <w:rsid w:val="00A946B7"/>
    <w:rsid w:val="00A96CD7"/>
    <w:rsid w:val="00AB2A09"/>
    <w:rsid w:val="00AC41F3"/>
    <w:rsid w:val="00B17B94"/>
    <w:rsid w:val="00B41912"/>
    <w:rsid w:val="00B45E9E"/>
    <w:rsid w:val="00B8102F"/>
    <w:rsid w:val="00BB10D5"/>
    <w:rsid w:val="00BB1558"/>
    <w:rsid w:val="00BC2B8F"/>
    <w:rsid w:val="00BD06AE"/>
    <w:rsid w:val="00C07C3E"/>
    <w:rsid w:val="00C109D6"/>
    <w:rsid w:val="00C16FFE"/>
    <w:rsid w:val="00C222C6"/>
    <w:rsid w:val="00C30504"/>
    <w:rsid w:val="00C31AAC"/>
    <w:rsid w:val="00C64CA1"/>
    <w:rsid w:val="00C815CA"/>
    <w:rsid w:val="00C83534"/>
    <w:rsid w:val="00CA1EEE"/>
    <w:rsid w:val="00D1218E"/>
    <w:rsid w:val="00D16433"/>
    <w:rsid w:val="00D30C2E"/>
    <w:rsid w:val="00D365B8"/>
    <w:rsid w:val="00D7719C"/>
    <w:rsid w:val="00D87F5C"/>
    <w:rsid w:val="00DB3156"/>
    <w:rsid w:val="00E05F0C"/>
    <w:rsid w:val="00E2130A"/>
    <w:rsid w:val="00E45888"/>
    <w:rsid w:val="00E81754"/>
    <w:rsid w:val="00E959DA"/>
    <w:rsid w:val="00EB2FA2"/>
    <w:rsid w:val="00EB7F04"/>
    <w:rsid w:val="00EC6DE6"/>
    <w:rsid w:val="00ED1DB5"/>
    <w:rsid w:val="00F160DC"/>
    <w:rsid w:val="00F77BB1"/>
    <w:rsid w:val="00F9428C"/>
    <w:rsid w:val="00FC1B52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53666-A3C8-4D38-AB13-597C5DA9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Char"/>
    <w:uiPriority w:val="9"/>
    <w:qFormat/>
    <w:rsid w:val="00EC6DE6"/>
    <w:pPr>
      <w:outlineLvl w:val="0"/>
    </w:pPr>
    <w:rPr>
      <w:b/>
      <w:bCs/>
      <w:sz w:val="32"/>
    </w:rPr>
  </w:style>
  <w:style w:type="paragraph" w:styleId="2">
    <w:name w:val="heading 2"/>
    <w:basedOn w:val="a0"/>
    <w:next w:val="a"/>
    <w:link w:val="2Char"/>
    <w:uiPriority w:val="9"/>
    <w:unhideWhenUsed/>
    <w:qFormat/>
    <w:rsid w:val="00EC6DE6"/>
    <w:pPr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EC6DE6"/>
    <w:pPr>
      <w:keepNext/>
      <w:keepLines/>
      <w:snapToGrid w:val="0"/>
      <w:spacing w:line="360" w:lineRule="auto"/>
      <w:ind w:firstLineChars="200" w:firstLine="200"/>
      <w:outlineLvl w:val="2"/>
    </w:pPr>
    <w:rPr>
      <w:rFonts w:ascii="Times New Roman" w:eastAsia="仿宋_GB2312" w:hAnsi="Times New Roman"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C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C6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C6DE6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EC6DE6"/>
    <w:rPr>
      <w:rFonts w:ascii="Times New Roman" w:eastAsia="仿宋_GB2312" w:hAnsi="Times New Roman" w:cs="Times New Roman"/>
      <w:b/>
      <w:bCs/>
      <w:sz w:val="32"/>
      <w:szCs w:val="28"/>
    </w:rPr>
  </w:style>
  <w:style w:type="character" w:customStyle="1" w:styleId="2Char">
    <w:name w:val="标题 2 Char"/>
    <w:basedOn w:val="a1"/>
    <w:link w:val="2"/>
    <w:uiPriority w:val="9"/>
    <w:rsid w:val="00EC6DE6"/>
    <w:rPr>
      <w:rFonts w:ascii="Times New Roman" w:eastAsia="仿宋_GB2312" w:hAnsi="Times New Roman" w:cs="Times New Roman"/>
      <w:b/>
      <w:sz w:val="28"/>
      <w:szCs w:val="28"/>
    </w:rPr>
  </w:style>
  <w:style w:type="paragraph" w:styleId="a0">
    <w:name w:val="No Spacing"/>
    <w:basedOn w:val="a6"/>
    <w:uiPriority w:val="1"/>
    <w:qFormat/>
    <w:rsid w:val="00EC6DE6"/>
    <w:pPr>
      <w:adjustRightInd w:val="0"/>
      <w:snapToGrid w:val="0"/>
      <w:spacing w:line="360" w:lineRule="auto"/>
      <w:ind w:firstLine="560"/>
    </w:pPr>
    <w:rPr>
      <w:rFonts w:ascii="Times New Roman" w:eastAsia="仿宋_GB2312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C6DE6"/>
    <w:pPr>
      <w:ind w:firstLineChars="200" w:firstLine="420"/>
    </w:pPr>
  </w:style>
  <w:style w:type="character" w:customStyle="1" w:styleId="3Char">
    <w:name w:val="标题 3 Char"/>
    <w:basedOn w:val="a1"/>
    <w:link w:val="3"/>
    <w:uiPriority w:val="9"/>
    <w:rsid w:val="00EC6DE6"/>
    <w:rPr>
      <w:rFonts w:ascii="Times New Roman" w:eastAsia="仿宋_GB2312" w:hAnsi="Times New Roman"/>
      <w:bCs/>
      <w:sz w:val="28"/>
      <w:szCs w:val="32"/>
    </w:rPr>
  </w:style>
  <w:style w:type="paragraph" w:styleId="a7">
    <w:name w:val="Body Text Indent"/>
    <w:basedOn w:val="a"/>
    <w:link w:val="Char1"/>
    <w:uiPriority w:val="99"/>
    <w:semiHidden/>
    <w:unhideWhenUsed/>
    <w:rsid w:val="00686776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686776"/>
  </w:style>
  <w:style w:type="paragraph" w:styleId="20">
    <w:name w:val="Body Text First Indent 2"/>
    <w:basedOn w:val="a7"/>
    <w:next w:val="a8"/>
    <w:link w:val="2Char0"/>
    <w:uiPriority w:val="99"/>
    <w:qFormat/>
    <w:rsid w:val="00686776"/>
    <w:pPr>
      <w:ind w:firstLineChars="200" w:firstLine="420"/>
    </w:pPr>
    <w:rPr>
      <w:rFonts w:ascii="等线" w:eastAsia="等线" w:hAnsi="等线" w:cs="宋体"/>
    </w:rPr>
  </w:style>
  <w:style w:type="character" w:customStyle="1" w:styleId="2Char0">
    <w:name w:val="正文首行缩进 2 Char"/>
    <w:basedOn w:val="Char1"/>
    <w:link w:val="20"/>
    <w:uiPriority w:val="99"/>
    <w:rsid w:val="00686776"/>
    <w:rPr>
      <w:rFonts w:ascii="等线" w:eastAsia="等线" w:hAnsi="等线" w:cs="宋体"/>
    </w:rPr>
  </w:style>
  <w:style w:type="paragraph" w:customStyle="1" w:styleId="a9">
    <w:name w:val="段"/>
    <w:rsid w:val="0068677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8">
    <w:name w:val="Plain Text"/>
    <w:basedOn w:val="a"/>
    <w:link w:val="Char2"/>
    <w:uiPriority w:val="99"/>
    <w:semiHidden/>
    <w:unhideWhenUsed/>
    <w:rsid w:val="00686776"/>
    <w:rPr>
      <w:rFonts w:asciiTheme="minorEastAsia" w:hAnsi="Courier New" w:cs="Courier New"/>
    </w:rPr>
  </w:style>
  <w:style w:type="character" w:customStyle="1" w:styleId="Char2">
    <w:name w:val="纯文本 Char"/>
    <w:basedOn w:val="a1"/>
    <w:link w:val="a8"/>
    <w:uiPriority w:val="99"/>
    <w:semiHidden/>
    <w:rsid w:val="00686776"/>
    <w:rPr>
      <w:rFonts w:asciiTheme="minorEastAsia" w:hAnsi="Courier New" w:cs="Courier New"/>
    </w:rPr>
  </w:style>
  <w:style w:type="table" w:styleId="aa">
    <w:name w:val="Table Grid"/>
    <w:basedOn w:val="a2"/>
    <w:uiPriority w:val="39"/>
    <w:rsid w:val="00AC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AC41F3"/>
    <w:rPr>
      <w:rFonts w:ascii="等线 Light" w:eastAsia="黑体" w:hAnsi="等线 Light" w:cs="宋体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6A74F2"/>
    <w:rPr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6A7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601</Words>
  <Characters>3426</Characters>
  <Application>Microsoft Office Word</Application>
  <DocSecurity>0</DocSecurity>
  <Lines>28</Lines>
  <Paragraphs>8</Paragraphs>
  <ScaleCrop>false</ScaleCrop>
  <Company>P R C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NTKO</cp:lastModifiedBy>
  <cp:revision>10</cp:revision>
  <cp:lastPrinted>2021-05-23T10:05:00Z</cp:lastPrinted>
  <dcterms:created xsi:type="dcterms:W3CDTF">2021-05-23T13:21:00Z</dcterms:created>
  <dcterms:modified xsi:type="dcterms:W3CDTF">2021-05-27T09:33:00Z</dcterms:modified>
</cp:coreProperties>
</file>