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2E" w:rsidRDefault="00AF282E" w:rsidP="00F115BB">
      <w:pPr>
        <w:spacing w:line="6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附件1 </w:t>
      </w:r>
    </w:p>
    <w:p w:rsidR="00AF282E" w:rsidRPr="00805805" w:rsidRDefault="00805805" w:rsidP="00805805">
      <w:pPr>
        <w:spacing w:line="660" w:lineRule="exact"/>
        <w:jc w:val="center"/>
        <w:rPr>
          <w:rFonts w:ascii="仿宋_GB2312" w:eastAsia="仿宋_GB2312"/>
          <w:b/>
          <w:sz w:val="36"/>
          <w:szCs w:val="36"/>
        </w:rPr>
      </w:pPr>
      <w:r w:rsidRPr="00805805">
        <w:rPr>
          <w:rFonts w:ascii="仿宋_GB2312" w:eastAsia="仿宋_GB2312"/>
          <w:b/>
          <w:sz w:val="36"/>
          <w:szCs w:val="36"/>
        </w:rPr>
        <w:t>厅</w:t>
      </w:r>
      <w:r w:rsidRPr="00805805">
        <w:rPr>
          <w:rFonts w:ascii="仿宋_GB2312" w:eastAsia="仿宋_GB2312" w:hint="eastAsia"/>
          <w:b/>
          <w:sz w:val="36"/>
          <w:szCs w:val="36"/>
        </w:rPr>
        <w:t>机关</w:t>
      </w:r>
      <w:r w:rsidRPr="00805805">
        <w:rPr>
          <w:rFonts w:ascii="仿宋_GB2312" w:eastAsia="仿宋_GB2312"/>
          <w:b/>
          <w:sz w:val="36"/>
          <w:szCs w:val="36"/>
        </w:rPr>
        <w:t>统筹划定三条控制线</w:t>
      </w:r>
      <w:r w:rsidR="00196242">
        <w:rPr>
          <w:rFonts w:ascii="仿宋_GB2312" w:eastAsia="仿宋_GB2312" w:hint="eastAsia"/>
          <w:b/>
          <w:sz w:val="36"/>
          <w:szCs w:val="36"/>
        </w:rPr>
        <w:t>组织</w:t>
      </w:r>
      <w:r w:rsidR="00196242">
        <w:rPr>
          <w:rFonts w:ascii="仿宋_GB2312" w:eastAsia="仿宋_GB2312"/>
          <w:b/>
          <w:sz w:val="36"/>
          <w:szCs w:val="36"/>
        </w:rPr>
        <w:t>和工作</w:t>
      </w:r>
      <w:r w:rsidR="00B36B2E">
        <w:rPr>
          <w:rFonts w:ascii="仿宋_GB2312" w:eastAsia="仿宋_GB2312" w:hint="eastAsia"/>
          <w:b/>
          <w:sz w:val="36"/>
          <w:szCs w:val="36"/>
        </w:rPr>
        <w:t>安排</w:t>
      </w:r>
    </w:p>
    <w:p w:rsidR="00805805" w:rsidRPr="00196242" w:rsidRDefault="00805805" w:rsidP="00F115BB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805805" w:rsidRPr="00805805" w:rsidRDefault="00805805" w:rsidP="00805805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05805">
        <w:rPr>
          <w:rFonts w:ascii="黑体" w:eastAsia="黑体" w:hAnsi="黑体" w:hint="eastAsia"/>
          <w:sz w:val="32"/>
          <w:szCs w:val="32"/>
        </w:rPr>
        <w:t>一、领导</w:t>
      </w:r>
      <w:r w:rsidRPr="00805805">
        <w:rPr>
          <w:rFonts w:ascii="黑体" w:eastAsia="黑体" w:hAnsi="黑体"/>
          <w:sz w:val="32"/>
          <w:szCs w:val="32"/>
        </w:rPr>
        <w:t>小组</w:t>
      </w:r>
    </w:p>
    <w:p w:rsidR="00AF282E" w:rsidRDefault="00805805" w:rsidP="00805805">
      <w:pPr>
        <w:spacing w:line="6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李相国</w:t>
      </w:r>
      <w:r w:rsidRPr="002B5B7E">
        <w:rPr>
          <w:rFonts w:ascii="仿宋_GB2312" w:eastAsia="仿宋_GB2312" w:hint="eastAsia"/>
          <w:sz w:val="32"/>
          <w:szCs w:val="32"/>
        </w:rPr>
        <w:t>厅长任组长，</w:t>
      </w:r>
      <w:proofErr w:type="gramStart"/>
      <w:r>
        <w:rPr>
          <w:rFonts w:ascii="仿宋_GB2312" w:eastAsia="仿宋_GB2312" w:hint="eastAsia"/>
          <w:sz w:val="32"/>
          <w:szCs w:val="32"/>
        </w:rPr>
        <w:t>台培青</w:t>
      </w:r>
      <w:proofErr w:type="gramEnd"/>
      <w:r w:rsidRPr="002B5B7E">
        <w:rPr>
          <w:rFonts w:ascii="仿宋_GB2312" w:eastAsia="仿宋_GB2312" w:hint="eastAsia"/>
          <w:sz w:val="32"/>
          <w:szCs w:val="32"/>
        </w:rPr>
        <w:t>副厅长任副组长，</w:t>
      </w:r>
      <w:r>
        <w:rPr>
          <w:rFonts w:ascii="仿宋_GB2312" w:eastAsia="仿宋_GB2312" w:hint="eastAsia"/>
          <w:sz w:val="32"/>
          <w:szCs w:val="32"/>
        </w:rPr>
        <w:t>空间规划处、</w:t>
      </w:r>
      <w:proofErr w:type="gramStart"/>
      <w:r>
        <w:rPr>
          <w:rFonts w:ascii="仿宋_GB2312" w:eastAsia="仿宋_GB2312" w:hint="eastAsia"/>
          <w:sz w:val="32"/>
          <w:szCs w:val="32"/>
        </w:rPr>
        <w:t>耕保处</w:t>
      </w:r>
      <w:proofErr w:type="gramEnd"/>
      <w:r>
        <w:rPr>
          <w:rFonts w:ascii="仿宋_GB2312" w:eastAsia="仿宋_GB2312" w:hint="eastAsia"/>
          <w:sz w:val="32"/>
          <w:szCs w:val="32"/>
        </w:rPr>
        <w:t>、调查处、利用处、用途管制处、执法处、信息中心主要负责人为成员。负责统筹</w:t>
      </w:r>
      <w:r>
        <w:rPr>
          <w:rFonts w:ascii="仿宋_GB2312" w:eastAsia="仿宋_GB2312"/>
          <w:sz w:val="32"/>
          <w:szCs w:val="32"/>
        </w:rPr>
        <w:t>协调推进</w:t>
      </w:r>
      <w:r>
        <w:rPr>
          <w:rFonts w:ascii="仿宋_GB2312" w:eastAsia="仿宋_GB2312" w:hint="eastAsia"/>
          <w:sz w:val="32"/>
          <w:szCs w:val="32"/>
        </w:rPr>
        <w:t>三</w:t>
      </w:r>
      <w:r w:rsidR="00CD26B9">
        <w:rPr>
          <w:rFonts w:ascii="仿宋_GB2312" w:eastAsia="仿宋_GB2312" w:hint="eastAsia"/>
          <w:sz w:val="32"/>
          <w:szCs w:val="32"/>
        </w:rPr>
        <w:t>条</w:t>
      </w:r>
      <w:r w:rsidR="00CD26B9">
        <w:rPr>
          <w:rFonts w:ascii="仿宋_GB2312" w:eastAsia="仿宋_GB2312"/>
          <w:sz w:val="32"/>
          <w:szCs w:val="32"/>
        </w:rPr>
        <w:t>控制</w:t>
      </w:r>
      <w:r>
        <w:rPr>
          <w:rFonts w:ascii="仿宋_GB2312" w:eastAsia="仿宋_GB2312" w:hint="eastAsia"/>
          <w:sz w:val="32"/>
          <w:szCs w:val="32"/>
        </w:rPr>
        <w:t>线</w:t>
      </w:r>
      <w:r>
        <w:rPr>
          <w:rFonts w:ascii="仿宋_GB2312" w:eastAsia="仿宋_GB2312"/>
          <w:sz w:val="32"/>
          <w:szCs w:val="32"/>
        </w:rPr>
        <w:t>划定各项工作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05805" w:rsidRPr="005E3BA7" w:rsidRDefault="00805805" w:rsidP="005E3BA7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E3BA7">
        <w:rPr>
          <w:rFonts w:ascii="黑体" w:eastAsia="黑体" w:hAnsi="黑体" w:hint="eastAsia"/>
          <w:sz w:val="32"/>
          <w:szCs w:val="32"/>
        </w:rPr>
        <w:t>二</w:t>
      </w:r>
      <w:r w:rsidRPr="005E3BA7">
        <w:rPr>
          <w:rFonts w:ascii="黑体" w:eastAsia="黑体" w:hAnsi="黑体"/>
          <w:sz w:val="32"/>
          <w:szCs w:val="32"/>
        </w:rPr>
        <w:t>、</w:t>
      </w:r>
      <w:r w:rsidRPr="005E3BA7">
        <w:rPr>
          <w:rFonts w:ascii="黑体" w:eastAsia="黑体" w:hAnsi="黑体" w:hint="eastAsia"/>
          <w:sz w:val="32"/>
          <w:szCs w:val="32"/>
        </w:rPr>
        <w:t>技术</w:t>
      </w:r>
      <w:r w:rsidRPr="005E3BA7">
        <w:rPr>
          <w:rFonts w:ascii="黑体" w:eastAsia="黑体" w:hAnsi="黑体"/>
          <w:sz w:val="32"/>
          <w:szCs w:val="32"/>
        </w:rPr>
        <w:t>团队</w:t>
      </w:r>
    </w:p>
    <w:p w:rsidR="005E3BA7" w:rsidRDefault="005E3BA7" w:rsidP="005E3BA7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组建省级技术团队，抽调省国土</w:t>
      </w:r>
      <w:r w:rsidR="00CD26B9">
        <w:rPr>
          <w:rFonts w:ascii="仿宋_GB2312" w:eastAsia="仿宋_GB2312" w:hint="eastAsia"/>
          <w:sz w:val="32"/>
          <w:szCs w:val="32"/>
        </w:rPr>
        <w:t>规划</w:t>
      </w:r>
      <w:r>
        <w:rPr>
          <w:rFonts w:ascii="仿宋_GB2312" w:eastAsia="仿宋_GB2312" w:hint="eastAsia"/>
          <w:sz w:val="32"/>
          <w:szCs w:val="32"/>
        </w:rPr>
        <w:t>院，信息中心、长春市城乡规划院等相关单位人员，</w:t>
      </w:r>
      <w:r>
        <w:rPr>
          <w:rFonts w:ascii="仿宋_GB2312" w:eastAsia="仿宋_GB2312"/>
          <w:sz w:val="32"/>
          <w:szCs w:val="32"/>
        </w:rPr>
        <w:t>负责对全省</w:t>
      </w:r>
      <w:r w:rsidR="00CD26B9">
        <w:rPr>
          <w:rFonts w:ascii="仿宋_GB2312" w:eastAsia="仿宋_GB2312" w:hint="eastAsia"/>
          <w:sz w:val="32"/>
          <w:szCs w:val="32"/>
        </w:rPr>
        <w:t>三条</w:t>
      </w:r>
      <w:r w:rsidR="00CD26B9">
        <w:rPr>
          <w:rFonts w:ascii="仿宋_GB2312" w:eastAsia="仿宋_GB2312"/>
          <w:sz w:val="32"/>
          <w:szCs w:val="32"/>
        </w:rPr>
        <w:t>控制</w:t>
      </w:r>
      <w:r>
        <w:rPr>
          <w:rFonts w:ascii="仿宋_GB2312" w:eastAsia="仿宋_GB2312"/>
          <w:sz w:val="32"/>
          <w:szCs w:val="32"/>
        </w:rPr>
        <w:t>线划定成</w:t>
      </w:r>
      <w:r>
        <w:rPr>
          <w:rFonts w:ascii="仿宋_GB2312" w:eastAsia="仿宋_GB2312" w:hint="eastAsia"/>
          <w:sz w:val="32"/>
          <w:szCs w:val="32"/>
        </w:rPr>
        <w:t>果</w:t>
      </w:r>
      <w:r>
        <w:rPr>
          <w:rFonts w:ascii="仿宋_GB2312" w:eastAsia="仿宋_GB2312"/>
          <w:sz w:val="32"/>
          <w:szCs w:val="32"/>
        </w:rPr>
        <w:t>进行技术性和合</w:t>
      </w:r>
      <w:proofErr w:type="gramStart"/>
      <w:r>
        <w:rPr>
          <w:rFonts w:ascii="仿宋_GB2312" w:eastAsia="仿宋_GB2312"/>
          <w:sz w:val="32"/>
          <w:szCs w:val="32"/>
        </w:rPr>
        <w:t>规</w:t>
      </w:r>
      <w:proofErr w:type="gramEnd"/>
      <w:r>
        <w:rPr>
          <w:rFonts w:ascii="仿宋_GB2312" w:eastAsia="仿宋_GB2312"/>
          <w:sz w:val="32"/>
          <w:szCs w:val="32"/>
        </w:rPr>
        <w:t>性审查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F282E" w:rsidRPr="00C40BDA" w:rsidRDefault="005E3BA7" w:rsidP="00AF282E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E3BA7">
        <w:rPr>
          <w:rFonts w:ascii="黑体" w:eastAsia="黑体" w:hAnsi="黑体" w:hint="eastAsia"/>
          <w:sz w:val="32"/>
          <w:szCs w:val="32"/>
        </w:rPr>
        <w:t>三</w:t>
      </w:r>
      <w:r w:rsidRPr="005E3BA7">
        <w:rPr>
          <w:rFonts w:ascii="黑体" w:eastAsia="黑体" w:hAnsi="黑体"/>
          <w:sz w:val="32"/>
          <w:szCs w:val="32"/>
        </w:rPr>
        <w:t>、</w:t>
      </w:r>
      <w:r w:rsidR="00AF282E">
        <w:rPr>
          <w:rFonts w:ascii="黑体" w:eastAsia="黑体" w:hAnsi="黑体" w:hint="eastAsia"/>
          <w:sz w:val="32"/>
          <w:szCs w:val="32"/>
        </w:rPr>
        <w:t>任务分工</w:t>
      </w:r>
    </w:p>
    <w:p w:rsidR="005E3BA7" w:rsidRDefault="00AF282E" w:rsidP="00AF282E">
      <w:pPr>
        <w:spacing w:line="660" w:lineRule="exact"/>
        <w:ind w:firstLine="640"/>
        <w:rPr>
          <w:rFonts w:ascii="仿宋_GB2312" w:eastAsia="仿宋_GB2312"/>
          <w:sz w:val="32"/>
          <w:szCs w:val="32"/>
        </w:rPr>
      </w:pPr>
      <w:r w:rsidRPr="0060415C">
        <w:rPr>
          <w:rFonts w:ascii="仿宋_GB2312" w:eastAsia="仿宋_GB2312" w:hint="eastAsia"/>
          <w:sz w:val="32"/>
          <w:szCs w:val="32"/>
        </w:rPr>
        <w:t>（一</w:t>
      </w:r>
      <w:r>
        <w:rPr>
          <w:rFonts w:ascii="仿宋_GB2312" w:eastAsia="仿宋_GB2312" w:hint="eastAsia"/>
          <w:sz w:val="32"/>
          <w:szCs w:val="32"/>
        </w:rPr>
        <w:t>）</w:t>
      </w:r>
      <w:r w:rsidRPr="0060415C">
        <w:rPr>
          <w:rFonts w:ascii="仿宋_GB2312" w:eastAsia="仿宋_GB2312" w:hint="eastAsia"/>
          <w:sz w:val="32"/>
          <w:szCs w:val="32"/>
        </w:rPr>
        <w:t>空间规划处</w:t>
      </w:r>
    </w:p>
    <w:p w:rsidR="00AF282E" w:rsidRPr="0060415C" w:rsidRDefault="00196242" w:rsidP="00AF282E">
      <w:pPr>
        <w:spacing w:line="6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统筹</w:t>
      </w:r>
      <w:r w:rsidR="00AF282E">
        <w:rPr>
          <w:rFonts w:ascii="仿宋_GB2312" w:eastAsia="仿宋_GB2312" w:hint="eastAsia"/>
          <w:sz w:val="32"/>
          <w:szCs w:val="32"/>
        </w:rPr>
        <w:t>生态保护红线、</w:t>
      </w:r>
      <w:r w:rsidR="00EC0CCA">
        <w:rPr>
          <w:rFonts w:ascii="仿宋_GB2312" w:eastAsia="仿宋_GB2312" w:hint="eastAsia"/>
          <w:sz w:val="32"/>
          <w:szCs w:val="32"/>
        </w:rPr>
        <w:t>永久基本农田保护红线、</w:t>
      </w:r>
      <w:r w:rsidR="00AF282E">
        <w:rPr>
          <w:rFonts w:ascii="仿宋_GB2312" w:eastAsia="仿宋_GB2312" w:hint="eastAsia"/>
          <w:sz w:val="32"/>
          <w:szCs w:val="32"/>
        </w:rPr>
        <w:t>城镇开发边界，</w:t>
      </w:r>
      <w:r>
        <w:rPr>
          <w:rFonts w:ascii="仿宋_GB2312" w:eastAsia="仿宋_GB2312" w:hint="eastAsia"/>
          <w:sz w:val="32"/>
          <w:szCs w:val="32"/>
        </w:rPr>
        <w:t>牵头</w:t>
      </w:r>
      <w:r>
        <w:rPr>
          <w:rFonts w:ascii="仿宋_GB2312" w:eastAsia="仿宋_GB2312"/>
          <w:sz w:val="32"/>
          <w:szCs w:val="32"/>
        </w:rPr>
        <w:t>组织协调相关具体工作</w:t>
      </w:r>
      <w:r w:rsidR="00AF282E">
        <w:rPr>
          <w:rFonts w:ascii="仿宋_GB2312" w:eastAsia="仿宋_GB2312" w:hint="eastAsia"/>
          <w:sz w:val="32"/>
          <w:szCs w:val="32"/>
        </w:rPr>
        <w:t>。</w:t>
      </w:r>
    </w:p>
    <w:p w:rsidR="005E3BA7" w:rsidRDefault="00AF282E" w:rsidP="00AF282E">
      <w:pPr>
        <w:spacing w:line="660" w:lineRule="exact"/>
        <w:ind w:firstLine="640"/>
        <w:rPr>
          <w:rFonts w:ascii="仿宋_GB2312" w:eastAsia="仿宋_GB2312"/>
          <w:sz w:val="32"/>
          <w:szCs w:val="32"/>
        </w:rPr>
      </w:pPr>
      <w:r w:rsidRPr="0060415C">
        <w:rPr>
          <w:rFonts w:ascii="仿宋_GB2312" w:eastAsia="仿宋_GB2312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int="eastAsia"/>
          <w:sz w:val="32"/>
          <w:szCs w:val="32"/>
        </w:rPr>
        <w:t>耕保处</w:t>
      </w:r>
      <w:proofErr w:type="gramEnd"/>
    </w:p>
    <w:p w:rsidR="00AF282E" w:rsidRPr="0060415C" w:rsidRDefault="00AF282E" w:rsidP="00AF282E">
      <w:pPr>
        <w:spacing w:line="6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牵头</w:t>
      </w:r>
      <w:r w:rsidR="005E3BA7">
        <w:rPr>
          <w:rFonts w:ascii="仿宋_GB2312" w:eastAsia="仿宋_GB2312" w:hint="eastAsia"/>
          <w:sz w:val="32"/>
          <w:szCs w:val="32"/>
        </w:rPr>
        <w:t>组织近期</w:t>
      </w:r>
      <w:r>
        <w:rPr>
          <w:rFonts w:ascii="仿宋_GB2312" w:eastAsia="仿宋_GB2312" w:hint="eastAsia"/>
          <w:sz w:val="32"/>
          <w:szCs w:val="32"/>
        </w:rPr>
        <w:t>永久基本农田</w:t>
      </w:r>
      <w:r w:rsidR="005E3BA7">
        <w:rPr>
          <w:rFonts w:ascii="仿宋_GB2312" w:eastAsia="仿宋_GB2312" w:hint="eastAsia"/>
          <w:sz w:val="32"/>
          <w:szCs w:val="32"/>
        </w:rPr>
        <w:t>整改补划工作</w:t>
      </w:r>
      <w:r w:rsidR="00196242">
        <w:rPr>
          <w:rFonts w:ascii="仿宋_GB2312" w:eastAsia="仿宋_GB2312" w:hint="eastAsia"/>
          <w:sz w:val="32"/>
          <w:szCs w:val="32"/>
        </w:rPr>
        <w:t>，</w:t>
      </w:r>
      <w:r w:rsidR="00196242">
        <w:rPr>
          <w:rFonts w:ascii="仿宋_GB2312" w:eastAsia="仿宋_GB2312"/>
          <w:sz w:val="32"/>
          <w:szCs w:val="32"/>
        </w:rPr>
        <w:t>并提供相关完整数据成果。</w:t>
      </w:r>
    </w:p>
    <w:p w:rsidR="005E3BA7" w:rsidRDefault="005E3BA7" w:rsidP="00AF282E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（三）调查处</w:t>
      </w:r>
    </w:p>
    <w:p w:rsidR="00AF282E" w:rsidRDefault="00AF282E" w:rsidP="00AF282E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提供最新“三调”成果数据和国家下发的2</w:t>
      </w:r>
      <w:r>
        <w:rPr>
          <w:rFonts w:ascii="仿宋_GB2312" w:eastAsia="仿宋_GB2312"/>
          <w:sz w:val="32"/>
          <w:szCs w:val="32"/>
        </w:rPr>
        <w:t>009</w:t>
      </w:r>
      <w:r>
        <w:rPr>
          <w:rFonts w:ascii="仿宋_GB2312" w:eastAsia="仿宋_GB2312" w:hint="eastAsia"/>
          <w:sz w:val="32"/>
          <w:szCs w:val="32"/>
        </w:rPr>
        <w:t>年“二调”村庄矢量范围、稳定耕地</w:t>
      </w:r>
      <w:r w:rsidR="00EC0CCA">
        <w:rPr>
          <w:rFonts w:ascii="仿宋_GB2312" w:eastAsia="仿宋_GB2312" w:hint="eastAsia"/>
          <w:sz w:val="32"/>
          <w:szCs w:val="32"/>
        </w:rPr>
        <w:t>、</w:t>
      </w:r>
      <w:r w:rsidR="00EC0CCA">
        <w:rPr>
          <w:rFonts w:ascii="仿宋_GB2312" w:eastAsia="仿宋_GB2312"/>
          <w:sz w:val="32"/>
          <w:szCs w:val="32"/>
        </w:rPr>
        <w:t>不稳定耕地</w:t>
      </w:r>
      <w:r>
        <w:rPr>
          <w:rFonts w:ascii="仿宋_GB2312" w:eastAsia="仿宋_GB2312" w:hint="eastAsia"/>
          <w:sz w:val="32"/>
          <w:szCs w:val="32"/>
        </w:rPr>
        <w:t>范围。</w:t>
      </w:r>
    </w:p>
    <w:p w:rsidR="005E3BA7" w:rsidRDefault="00AF282E" w:rsidP="00AF282E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5E3BA7">
        <w:rPr>
          <w:rFonts w:ascii="仿宋_GB2312" w:eastAsia="仿宋_GB2312" w:hint="eastAsia"/>
          <w:sz w:val="32"/>
          <w:szCs w:val="32"/>
        </w:rPr>
        <w:t>利用处</w:t>
      </w:r>
    </w:p>
    <w:p w:rsidR="00AF282E" w:rsidRDefault="00AF282E" w:rsidP="00AF282E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梳理全省批而未供和闲置土地情况</w:t>
      </w:r>
      <w:r w:rsidR="00196242">
        <w:rPr>
          <w:rFonts w:ascii="仿宋_GB2312" w:eastAsia="仿宋_GB2312" w:hint="eastAsia"/>
          <w:sz w:val="32"/>
          <w:szCs w:val="32"/>
        </w:rPr>
        <w:t>，并</w:t>
      </w:r>
      <w:r w:rsidR="00196242">
        <w:rPr>
          <w:rFonts w:ascii="仿宋_GB2312" w:eastAsia="仿宋_GB2312"/>
          <w:sz w:val="32"/>
          <w:szCs w:val="32"/>
        </w:rPr>
        <w:t>提供完整数据</w:t>
      </w:r>
      <w:r w:rsidR="00196242">
        <w:rPr>
          <w:rFonts w:ascii="仿宋_GB2312" w:eastAsia="仿宋_GB2312" w:hint="eastAsia"/>
          <w:sz w:val="32"/>
          <w:szCs w:val="32"/>
        </w:rPr>
        <w:t>成果</w:t>
      </w:r>
      <w:r w:rsidR="00196242">
        <w:rPr>
          <w:rFonts w:ascii="仿宋_GB2312" w:eastAsia="仿宋_GB2312"/>
          <w:sz w:val="32"/>
          <w:szCs w:val="32"/>
        </w:rPr>
        <w:t>。</w:t>
      </w:r>
    </w:p>
    <w:p w:rsidR="005E3BA7" w:rsidRDefault="00AF282E" w:rsidP="00AF282E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5E3BA7">
        <w:rPr>
          <w:rFonts w:ascii="仿宋_GB2312" w:eastAsia="仿宋_GB2312" w:hint="eastAsia"/>
          <w:sz w:val="32"/>
          <w:szCs w:val="32"/>
        </w:rPr>
        <w:t>用途管制处</w:t>
      </w:r>
    </w:p>
    <w:p w:rsidR="00AF282E" w:rsidRDefault="00AF282E" w:rsidP="00AF282E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提供</w:t>
      </w:r>
      <w:r w:rsidRPr="004B2CC0">
        <w:rPr>
          <w:rFonts w:ascii="仿宋_GB2312" w:eastAsia="仿宋_GB2312"/>
          <w:sz w:val="32"/>
          <w:szCs w:val="32"/>
        </w:rPr>
        <w:t>2009年1月1日</w:t>
      </w:r>
      <w:r w:rsidRPr="004B2CC0">
        <w:rPr>
          <w:rFonts w:ascii="仿宋_GB2312" w:eastAsia="仿宋_GB2312"/>
          <w:sz w:val="32"/>
          <w:szCs w:val="32"/>
        </w:rPr>
        <w:t>—</w:t>
      </w:r>
      <w:r w:rsidRPr="004B2CC0">
        <w:rPr>
          <w:rFonts w:ascii="仿宋_GB2312" w:eastAsia="仿宋_GB2312"/>
          <w:sz w:val="32"/>
          <w:szCs w:val="32"/>
        </w:rPr>
        <w:t>2020年12月31日之间的已批准农转用和土地征地的（或已办理农转用手续并使用集体建设用地的）数据</w:t>
      </w:r>
      <w:r>
        <w:rPr>
          <w:rFonts w:ascii="仿宋_GB2312" w:eastAsia="仿宋_GB2312" w:hint="eastAsia"/>
          <w:sz w:val="32"/>
          <w:szCs w:val="32"/>
        </w:rPr>
        <w:t>和</w:t>
      </w:r>
      <w:r w:rsidRPr="004B2CC0">
        <w:rPr>
          <w:rFonts w:ascii="仿宋_GB2312" w:eastAsia="仿宋_GB2312" w:hint="eastAsia"/>
          <w:sz w:val="32"/>
          <w:szCs w:val="32"/>
        </w:rPr>
        <w:t>历年增减挂钩拆旧区范围数据。</w:t>
      </w:r>
    </w:p>
    <w:p w:rsidR="005E3BA7" w:rsidRDefault="00AF282E" w:rsidP="00AF282E">
      <w:pPr>
        <w:spacing w:line="6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</w:t>
      </w:r>
      <w:r w:rsidR="005E3BA7">
        <w:rPr>
          <w:rFonts w:ascii="仿宋_GB2312" w:eastAsia="仿宋_GB2312" w:hint="eastAsia"/>
          <w:sz w:val="32"/>
          <w:szCs w:val="32"/>
        </w:rPr>
        <w:t>）执法处</w:t>
      </w:r>
    </w:p>
    <w:p w:rsidR="00AF282E" w:rsidRDefault="00AF282E" w:rsidP="00AF282E">
      <w:pPr>
        <w:spacing w:line="6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提供</w:t>
      </w:r>
      <w:r w:rsidRPr="004B2CC0">
        <w:rPr>
          <w:rFonts w:ascii="仿宋_GB2312" w:eastAsia="仿宋_GB2312"/>
          <w:sz w:val="32"/>
          <w:szCs w:val="32"/>
        </w:rPr>
        <w:t>各地2009年以来违法用地图斑</w:t>
      </w:r>
      <w:r>
        <w:rPr>
          <w:rFonts w:ascii="仿宋_GB2312" w:eastAsia="仿宋_GB2312" w:hint="eastAsia"/>
          <w:sz w:val="32"/>
          <w:szCs w:val="32"/>
        </w:rPr>
        <w:t>，包括</w:t>
      </w:r>
      <w:r w:rsidRPr="004B2CC0">
        <w:rPr>
          <w:rFonts w:ascii="仿宋_GB2312" w:eastAsia="仿宋_GB2312"/>
          <w:sz w:val="32"/>
          <w:szCs w:val="32"/>
        </w:rPr>
        <w:t>2009年以来</w:t>
      </w:r>
      <w:proofErr w:type="gramStart"/>
      <w:r w:rsidRPr="004B2CC0">
        <w:rPr>
          <w:rFonts w:ascii="仿宋_GB2312" w:eastAsia="仿宋_GB2312"/>
          <w:sz w:val="32"/>
          <w:szCs w:val="32"/>
        </w:rPr>
        <w:t>卫片执法</w:t>
      </w:r>
      <w:proofErr w:type="gramEnd"/>
      <w:r w:rsidRPr="004B2CC0">
        <w:rPr>
          <w:rFonts w:ascii="仿宋_GB2312" w:eastAsia="仿宋_GB2312"/>
          <w:sz w:val="32"/>
          <w:szCs w:val="32"/>
        </w:rPr>
        <w:t>工作中核查出的违法用地</w:t>
      </w:r>
      <w:r>
        <w:rPr>
          <w:rFonts w:ascii="仿宋_GB2312" w:eastAsia="仿宋_GB2312" w:hint="eastAsia"/>
          <w:sz w:val="32"/>
          <w:szCs w:val="32"/>
        </w:rPr>
        <w:t>和</w:t>
      </w:r>
      <w:r w:rsidRPr="004B2CC0">
        <w:rPr>
          <w:rFonts w:ascii="仿宋_GB2312" w:eastAsia="仿宋_GB2312"/>
          <w:sz w:val="32"/>
          <w:szCs w:val="32"/>
        </w:rPr>
        <w:t>大棚房治理、违规别墅清查、乱占耕地建房等各类专项督查工作中核查出的违法用地。</w:t>
      </w:r>
    </w:p>
    <w:p w:rsidR="005E3BA7" w:rsidRDefault="00AF282E" w:rsidP="00AF282E">
      <w:pPr>
        <w:spacing w:line="6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</w:t>
      </w:r>
      <w:r w:rsidR="005E3BA7">
        <w:rPr>
          <w:rFonts w:ascii="仿宋_GB2312" w:eastAsia="仿宋_GB2312" w:hint="eastAsia"/>
          <w:sz w:val="32"/>
          <w:szCs w:val="32"/>
        </w:rPr>
        <w:t>）信息中心</w:t>
      </w:r>
    </w:p>
    <w:p w:rsidR="00AF282E" w:rsidRDefault="00AF282E" w:rsidP="00AF282E">
      <w:pPr>
        <w:spacing w:line="6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汇总各处室数据，并向地方提供，</w:t>
      </w:r>
      <w:r w:rsidR="00196242">
        <w:rPr>
          <w:rFonts w:ascii="仿宋_GB2312" w:eastAsia="仿宋_GB2312" w:hint="eastAsia"/>
          <w:sz w:val="32"/>
          <w:szCs w:val="32"/>
        </w:rPr>
        <w:t>协助</w:t>
      </w:r>
      <w:r>
        <w:rPr>
          <w:rFonts w:ascii="仿宋_GB2312" w:eastAsia="仿宋_GB2312" w:hint="eastAsia"/>
          <w:sz w:val="32"/>
          <w:szCs w:val="32"/>
        </w:rPr>
        <w:t>永久基本农田、城镇开发边界数据的审查工作。</w:t>
      </w:r>
    </w:p>
    <w:p w:rsidR="005E3BA7" w:rsidRDefault="00AF282E" w:rsidP="00AF282E">
      <w:pPr>
        <w:spacing w:line="6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</w:t>
      </w:r>
      <w:r w:rsidR="005E3BA7">
        <w:rPr>
          <w:rFonts w:ascii="仿宋_GB2312" w:eastAsia="仿宋_GB2312" w:hint="eastAsia"/>
          <w:sz w:val="32"/>
          <w:szCs w:val="32"/>
        </w:rPr>
        <w:t>）省级技术团队</w:t>
      </w:r>
    </w:p>
    <w:p w:rsidR="00AF282E" w:rsidRPr="00AF282E" w:rsidRDefault="00AF282E" w:rsidP="005E3BA7">
      <w:pPr>
        <w:spacing w:line="6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提供技术咨询服务，与市县进行对接，协助空间规划处对三条控制线划定成果进行联合审查。</w:t>
      </w:r>
    </w:p>
    <w:sectPr w:rsidR="00AF282E" w:rsidRPr="00AF282E" w:rsidSect="00BB789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EC" w:rsidRDefault="00173CEC" w:rsidP="007E26FC">
      <w:r>
        <w:separator/>
      </w:r>
    </w:p>
  </w:endnote>
  <w:endnote w:type="continuationSeparator" w:id="0">
    <w:p w:rsidR="00173CEC" w:rsidRDefault="00173CEC" w:rsidP="007E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06684"/>
      <w:docPartObj>
        <w:docPartGallery w:val="Page Numbers (Bottom of Page)"/>
        <w:docPartUnique/>
      </w:docPartObj>
    </w:sdtPr>
    <w:sdtEndPr/>
    <w:sdtContent>
      <w:p w:rsidR="00BB789C" w:rsidRDefault="00BB78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3F" w:rsidRPr="0093403F">
          <w:rPr>
            <w:noProof/>
            <w:lang w:val="zh-CN"/>
          </w:rPr>
          <w:t>1</w:t>
        </w:r>
        <w:r>
          <w:fldChar w:fldCharType="end"/>
        </w:r>
      </w:p>
    </w:sdtContent>
  </w:sdt>
  <w:p w:rsidR="007E26FC" w:rsidRDefault="007E26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EC" w:rsidRDefault="00173CEC" w:rsidP="007E26FC">
      <w:r>
        <w:separator/>
      </w:r>
    </w:p>
  </w:footnote>
  <w:footnote w:type="continuationSeparator" w:id="0">
    <w:p w:rsidR="00173CEC" w:rsidRDefault="00173CEC" w:rsidP="007E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23F"/>
    <w:multiLevelType w:val="hybridMultilevel"/>
    <w:tmpl w:val="4858C506"/>
    <w:lvl w:ilvl="0" w:tplc="1666857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0050C12"/>
    <w:multiLevelType w:val="hybridMultilevel"/>
    <w:tmpl w:val="53428650"/>
    <w:lvl w:ilvl="0" w:tplc="EFCE4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157671"/>
    <w:multiLevelType w:val="hybridMultilevel"/>
    <w:tmpl w:val="933CCF92"/>
    <w:lvl w:ilvl="0" w:tplc="9D1A8E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33439F"/>
    <w:multiLevelType w:val="hybridMultilevel"/>
    <w:tmpl w:val="74123D62"/>
    <w:lvl w:ilvl="0" w:tplc="7BDAC3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31"/>
    <w:rsid w:val="0007445A"/>
    <w:rsid w:val="0008586A"/>
    <w:rsid w:val="00091441"/>
    <w:rsid w:val="000D5A24"/>
    <w:rsid w:val="00120583"/>
    <w:rsid w:val="001640AE"/>
    <w:rsid w:val="00173CEC"/>
    <w:rsid w:val="00196242"/>
    <w:rsid w:val="001F2B5E"/>
    <w:rsid w:val="00206C97"/>
    <w:rsid w:val="002117F0"/>
    <w:rsid w:val="00231C1C"/>
    <w:rsid w:val="00246EF8"/>
    <w:rsid w:val="00272E03"/>
    <w:rsid w:val="002909DD"/>
    <w:rsid w:val="002B5B7E"/>
    <w:rsid w:val="002C05FA"/>
    <w:rsid w:val="00301104"/>
    <w:rsid w:val="00346A0B"/>
    <w:rsid w:val="003545A6"/>
    <w:rsid w:val="003725C9"/>
    <w:rsid w:val="00484367"/>
    <w:rsid w:val="004978EF"/>
    <w:rsid w:val="004B2CC0"/>
    <w:rsid w:val="00533E1D"/>
    <w:rsid w:val="00573984"/>
    <w:rsid w:val="005E3BA7"/>
    <w:rsid w:val="005F580E"/>
    <w:rsid w:val="0060415C"/>
    <w:rsid w:val="0061519A"/>
    <w:rsid w:val="00625901"/>
    <w:rsid w:val="00644571"/>
    <w:rsid w:val="00661917"/>
    <w:rsid w:val="00671965"/>
    <w:rsid w:val="00674710"/>
    <w:rsid w:val="00677D31"/>
    <w:rsid w:val="006B119D"/>
    <w:rsid w:val="006F400E"/>
    <w:rsid w:val="00717BC7"/>
    <w:rsid w:val="007540D9"/>
    <w:rsid w:val="007C1838"/>
    <w:rsid w:val="007C3B89"/>
    <w:rsid w:val="007E26FC"/>
    <w:rsid w:val="00805805"/>
    <w:rsid w:val="00830873"/>
    <w:rsid w:val="00836CEE"/>
    <w:rsid w:val="0084637C"/>
    <w:rsid w:val="008510F0"/>
    <w:rsid w:val="00892045"/>
    <w:rsid w:val="008B72CC"/>
    <w:rsid w:val="008D298F"/>
    <w:rsid w:val="0093403F"/>
    <w:rsid w:val="0094477A"/>
    <w:rsid w:val="00966699"/>
    <w:rsid w:val="009818AA"/>
    <w:rsid w:val="00984BFA"/>
    <w:rsid w:val="009C0DB0"/>
    <w:rsid w:val="00AA36FE"/>
    <w:rsid w:val="00AB5743"/>
    <w:rsid w:val="00AC0115"/>
    <w:rsid w:val="00AF282E"/>
    <w:rsid w:val="00B36B2E"/>
    <w:rsid w:val="00B94B0B"/>
    <w:rsid w:val="00BB789C"/>
    <w:rsid w:val="00BC3DC6"/>
    <w:rsid w:val="00C40BDA"/>
    <w:rsid w:val="00CD26B9"/>
    <w:rsid w:val="00CD684F"/>
    <w:rsid w:val="00CD6F2A"/>
    <w:rsid w:val="00CD75D6"/>
    <w:rsid w:val="00CF6C5C"/>
    <w:rsid w:val="00D35904"/>
    <w:rsid w:val="00D521A5"/>
    <w:rsid w:val="00D5309F"/>
    <w:rsid w:val="00DB561B"/>
    <w:rsid w:val="00E07EF4"/>
    <w:rsid w:val="00E16856"/>
    <w:rsid w:val="00E34E65"/>
    <w:rsid w:val="00E94778"/>
    <w:rsid w:val="00E96FCC"/>
    <w:rsid w:val="00EA6F76"/>
    <w:rsid w:val="00EC0CCA"/>
    <w:rsid w:val="00F115BB"/>
    <w:rsid w:val="00F542B4"/>
    <w:rsid w:val="00F80A03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4CDFA-43B2-4941-955F-7F8FBDA1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3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E26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6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2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26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2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2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cp:lastPrinted>2021-05-28T06:21:00Z</cp:lastPrinted>
  <dcterms:created xsi:type="dcterms:W3CDTF">2021-05-28T07:56:00Z</dcterms:created>
  <dcterms:modified xsi:type="dcterms:W3CDTF">2021-05-28T07:56:00Z</dcterms:modified>
</cp:coreProperties>
</file>