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F944" w14:textId="77777777" w:rsidR="000D21D8" w:rsidRDefault="000D21D8" w:rsidP="000D21D8">
      <w:pPr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</w:p>
    <w:p w14:paraId="6DAAA0D1" w14:textId="77777777" w:rsidR="000D21D8" w:rsidRDefault="000D21D8" w:rsidP="000D21D8">
      <w:pPr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</w:p>
    <w:p w14:paraId="7E6CD064" w14:textId="77777777" w:rsidR="000D21D8" w:rsidRDefault="000D21D8" w:rsidP="000D21D8">
      <w:pPr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</w:p>
    <w:p w14:paraId="6AF320C1" w14:textId="45E85E0C" w:rsidR="003646BD" w:rsidRPr="000D21D8" w:rsidRDefault="000D21D8" w:rsidP="000D21D8">
      <w:pPr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</w:t>
      </w:r>
      <w:r w:rsidR="005E2F76" w:rsidRPr="000D21D8">
        <w:rPr>
          <w:rFonts w:ascii="方正小标宋简体" w:eastAsia="方正小标宋简体" w:hint="eastAsia"/>
          <w:sz w:val="44"/>
          <w:szCs w:val="44"/>
        </w:rPr>
        <w:t>《山东省露天矿山生态修复技术导则》</w:t>
      </w:r>
      <w:r>
        <w:rPr>
          <w:rFonts w:ascii="方正小标宋简体" w:eastAsia="方正小标宋简体" w:hint="eastAsia"/>
          <w:sz w:val="44"/>
          <w:szCs w:val="44"/>
        </w:rPr>
        <w:t>的</w:t>
      </w:r>
      <w:r w:rsidR="005E2F76" w:rsidRPr="000D21D8">
        <w:rPr>
          <w:rFonts w:ascii="方正小标宋简体" w:eastAsia="方正小标宋简体" w:hint="eastAsia"/>
          <w:sz w:val="44"/>
          <w:szCs w:val="44"/>
        </w:rPr>
        <w:t>起草说明</w:t>
      </w:r>
    </w:p>
    <w:p w14:paraId="6476B1F1" w14:textId="77777777" w:rsidR="000D21D8" w:rsidRDefault="000D21D8" w:rsidP="000D21D8">
      <w:pPr>
        <w:pStyle w:val="a3"/>
        <w:snapToGrid w:val="0"/>
        <w:spacing w:line="600" w:lineRule="exact"/>
        <w:ind w:firstLineChars="200" w:firstLine="640"/>
        <w:jc w:val="left"/>
        <w:rPr>
          <w:rFonts w:ascii="Times New Roman" w:eastAsia="黑体" w:hAnsi="Times New Roman"/>
          <w:kern w:val="0"/>
          <w:sz w:val="32"/>
          <w:szCs w:val="32"/>
        </w:rPr>
      </w:pPr>
    </w:p>
    <w:p w14:paraId="68C93F23" w14:textId="2F838AF5" w:rsidR="000D21D8" w:rsidRDefault="000D21D8" w:rsidP="000D21D8">
      <w:pPr>
        <w:pStyle w:val="a3"/>
        <w:snapToGrid w:val="0"/>
        <w:spacing w:line="600" w:lineRule="exact"/>
        <w:ind w:firstLineChars="200" w:firstLine="640"/>
        <w:jc w:val="lef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一、制定的背景</w:t>
      </w:r>
    </w:p>
    <w:p w14:paraId="7E9E45C2" w14:textId="2C64BA40" w:rsidR="00C870D0" w:rsidRPr="00C870D0" w:rsidRDefault="00C870D0" w:rsidP="000D21D8">
      <w:pPr>
        <w:widowControl/>
        <w:shd w:val="clear" w:color="auto" w:fill="FFFFFF"/>
        <w:snapToGrid w:val="0"/>
        <w:spacing w:line="600" w:lineRule="exact"/>
        <w:ind w:firstLine="640"/>
        <w:rPr>
          <w:rFonts w:ascii="仿宋_GB2312" w:hAnsi="仿宋" w:cs="宋体"/>
          <w:kern w:val="0"/>
          <w:szCs w:val="32"/>
        </w:rPr>
      </w:pPr>
      <w:r w:rsidRPr="00175953">
        <w:rPr>
          <w:rFonts w:hint="eastAsia"/>
        </w:rPr>
        <w:t>为科学、合理、有序、高效开展我省露天矿山生态修复工作，</w:t>
      </w:r>
      <w:r>
        <w:rPr>
          <w:rFonts w:ascii="仿宋_GB2312" w:hAnsi="仿宋" w:cs="仿宋_GB2312" w:hint="eastAsia"/>
          <w:szCs w:val="32"/>
        </w:rPr>
        <w:t>提升国土空间生态修复能力，根据露天矿山生态修复相关规范性文件，</w:t>
      </w:r>
      <w:r w:rsidRPr="00175953">
        <w:rPr>
          <w:rFonts w:hint="eastAsia"/>
        </w:rPr>
        <w:t>结合我省实际情况，</w:t>
      </w:r>
      <w:r>
        <w:rPr>
          <w:rFonts w:hint="eastAsia"/>
        </w:rPr>
        <w:t>省自然资源厅</w:t>
      </w:r>
      <w:r w:rsidRPr="00175953">
        <w:rPr>
          <w:rFonts w:hint="eastAsia"/>
        </w:rPr>
        <w:t>编制</w:t>
      </w:r>
      <w:r>
        <w:rPr>
          <w:rFonts w:hint="eastAsia"/>
        </w:rPr>
        <w:t>了</w:t>
      </w:r>
      <w:r w:rsidRPr="00175953">
        <w:rPr>
          <w:rFonts w:hint="eastAsia"/>
        </w:rPr>
        <w:t>《</w:t>
      </w:r>
      <w:bookmarkStart w:id="0" w:name="_Hlk92458189"/>
      <w:r w:rsidRPr="00175953">
        <w:rPr>
          <w:rFonts w:hint="eastAsia"/>
        </w:rPr>
        <w:t>山东省露天矿山生态修复技术导则（征求意见稿）</w:t>
      </w:r>
      <w:bookmarkEnd w:id="0"/>
      <w:r w:rsidRPr="00175953">
        <w:rPr>
          <w:rFonts w:hint="eastAsia"/>
        </w:rPr>
        <w:t>》</w:t>
      </w:r>
      <w:r>
        <w:rPr>
          <w:rFonts w:hint="eastAsia"/>
        </w:rPr>
        <w:t>（以下简称《导则》）</w:t>
      </w:r>
      <w:r w:rsidRPr="00175953">
        <w:rPr>
          <w:rFonts w:hint="eastAsia"/>
        </w:rPr>
        <w:t>。</w:t>
      </w:r>
    </w:p>
    <w:p w14:paraId="7CF22F6C" w14:textId="77777777" w:rsidR="000D21D8" w:rsidRDefault="000D21D8" w:rsidP="000D21D8">
      <w:pPr>
        <w:pStyle w:val="a3"/>
        <w:snapToGrid w:val="0"/>
        <w:spacing w:line="600" w:lineRule="exact"/>
        <w:ind w:firstLineChars="200" w:firstLine="640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 w:hint="eastAsia"/>
          <w:kern w:val="0"/>
          <w:sz w:val="32"/>
          <w:szCs w:val="32"/>
        </w:rPr>
        <w:t>二</w:t>
      </w:r>
      <w:r>
        <w:rPr>
          <w:rFonts w:ascii="Times New Roman" w:eastAsia="黑体" w:hAnsi="Times New Roman"/>
          <w:kern w:val="0"/>
          <w:sz w:val="32"/>
          <w:szCs w:val="32"/>
        </w:rPr>
        <w:t>、起草依据</w:t>
      </w:r>
    </w:p>
    <w:p w14:paraId="7212505F" w14:textId="1F96BB36" w:rsidR="000D21D8" w:rsidRDefault="000D21D8" w:rsidP="000D21D8">
      <w:pPr>
        <w:widowControl/>
        <w:shd w:val="clear" w:color="auto" w:fill="FFFFFF"/>
        <w:snapToGrid w:val="0"/>
        <w:spacing w:line="600" w:lineRule="exact"/>
        <w:ind w:firstLine="640"/>
        <w:rPr>
          <w:rFonts w:ascii="仿宋_GB2312" w:hAnsi="仿宋" w:cs="宋体"/>
          <w:kern w:val="0"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《</w:t>
      </w:r>
      <w:r w:rsidR="00C870D0">
        <w:rPr>
          <w:rFonts w:ascii="仿宋_GB2312" w:hAnsi="仿宋_GB2312" w:cs="仿宋_GB2312" w:hint="eastAsia"/>
          <w:bCs/>
          <w:szCs w:val="32"/>
        </w:rPr>
        <w:t>导则</w:t>
      </w:r>
      <w:r>
        <w:rPr>
          <w:rFonts w:ascii="仿宋_GB2312" w:hAnsi="仿宋_GB2312" w:cs="仿宋_GB2312" w:hint="eastAsia"/>
          <w:bCs/>
          <w:szCs w:val="32"/>
        </w:rPr>
        <w:t>》依据</w:t>
      </w:r>
      <w:r>
        <w:rPr>
          <w:rFonts w:ascii="仿宋_GB2312" w:hAnsi="仿宋" w:cs="宋体" w:hint="eastAsia"/>
          <w:kern w:val="0"/>
          <w:szCs w:val="32"/>
        </w:rPr>
        <w:t>《</w:t>
      </w:r>
      <w:r w:rsidR="00C870D0">
        <w:rPr>
          <w:rFonts w:ascii="仿宋_GB2312" w:hAnsi="仿宋" w:cs="宋体" w:hint="eastAsia"/>
          <w:kern w:val="0"/>
          <w:szCs w:val="32"/>
        </w:rPr>
        <w:t>关于印发山东省矿山生态修复实施管理办法的通知</w:t>
      </w:r>
      <w:r>
        <w:rPr>
          <w:rFonts w:ascii="仿宋_GB2312" w:hAnsi="仿宋" w:cs="宋体" w:hint="eastAsia"/>
          <w:kern w:val="0"/>
          <w:szCs w:val="32"/>
        </w:rPr>
        <w:t>》（</w:t>
      </w:r>
      <w:r w:rsidR="00C870D0">
        <w:rPr>
          <w:rFonts w:ascii="仿宋_GB2312" w:hAnsi="仿宋" w:cs="宋体" w:hint="eastAsia"/>
          <w:kern w:val="0"/>
          <w:szCs w:val="32"/>
        </w:rPr>
        <w:t>鲁</w:t>
      </w:r>
      <w:r>
        <w:rPr>
          <w:rFonts w:ascii="仿宋_GB2312" w:hAnsi="仿宋" w:cs="宋体" w:hint="eastAsia"/>
          <w:kern w:val="0"/>
          <w:szCs w:val="32"/>
        </w:rPr>
        <w:t>自然资规〔2O</w:t>
      </w:r>
      <w:r w:rsidR="00C870D0">
        <w:rPr>
          <w:rFonts w:ascii="仿宋_GB2312" w:hAnsi="仿宋" w:cs="宋体"/>
          <w:kern w:val="0"/>
          <w:szCs w:val="32"/>
        </w:rPr>
        <w:t>21</w:t>
      </w:r>
      <w:r>
        <w:rPr>
          <w:rFonts w:ascii="仿宋_GB2312" w:hAnsi="仿宋" w:cs="宋体" w:hint="eastAsia"/>
          <w:kern w:val="0"/>
          <w:szCs w:val="32"/>
        </w:rPr>
        <w:t>〕</w:t>
      </w:r>
      <w:r w:rsidR="00C870D0">
        <w:rPr>
          <w:rFonts w:ascii="仿宋_GB2312" w:hAnsi="仿宋" w:cs="宋体"/>
          <w:kern w:val="0"/>
          <w:szCs w:val="32"/>
        </w:rPr>
        <w:t>2</w:t>
      </w:r>
      <w:r>
        <w:rPr>
          <w:rFonts w:ascii="仿宋_GB2312" w:hAnsi="仿宋" w:cs="宋体" w:hint="eastAsia"/>
          <w:kern w:val="0"/>
          <w:szCs w:val="32"/>
        </w:rPr>
        <w:t>号）等文件起草。</w:t>
      </w:r>
    </w:p>
    <w:p w14:paraId="43A23C61" w14:textId="77777777" w:rsidR="000D21D8" w:rsidRDefault="000D21D8" w:rsidP="000D21D8">
      <w:pPr>
        <w:pStyle w:val="a3"/>
        <w:snapToGrid w:val="0"/>
        <w:spacing w:line="600" w:lineRule="exact"/>
        <w:ind w:firstLineChars="200" w:firstLine="640"/>
        <w:jc w:val="lef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 w:hint="eastAsia"/>
          <w:kern w:val="0"/>
          <w:sz w:val="32"/>
          <w:szCs w:val="32"/>
        </w:rPr>
        <w:t>三、</w:t>
      </w:r>
      <w:r>
        <w:rPr>
          <w:rFonts w:ascii="Times New Roman" w:eastAsia="黑体" w:hAnsi="Times New Roman"/>
          <w:kern w:val="0"/>
          <w:sz w:val="32"/>
          <w:szCs w:val="32"/>
        </w:rPr>
        <w:t>主要内容</w:t>
      </w:r>
    </w:p>
    <w:p w14:paraId="1EF3B564" w14:textId="72F932BA" w:rsidR="00BD3CF1" w:rsidRDefault="00BD3CF1" w:rsidP="00BD3CF1">
      <w:pPr>
        <w:ind w:firstLine="640"/>
      </w:pPr>
      <w:r>
        <w:rPr>
          <w:rFonts w:hint="eastAsia"/>
        </w:rPr>
        <w:t>《导则》主要包括</w:t>
      </w:r>
      <w:r w:rsidRPr="00BD3CF1">
        <w:rPr>
          <w:rFonts w:hint="eastAsia"/>
        </w:rPr>
        <w:t>露天矿山生态修复原则</w:t>
      </w:r>
      <w:r>
        <w:rPr>
          <w:rFonts w:hint="eastAsia"/>
        </w:rPr>
        <w:t>、</w:t>
      </w:r>
      <w:r w:rsidRPr="00BD3CF1">
        <w:rPr>
          <w:rFonts w:hint="eastAsia"/>
        </w:rPr>
        <w:t>露天矿山生态修复模式</w:t>
      </w:r>
      <w:r>
        <w:rPr>
          <w:rFonts w:hint="eastAsia"/>
        </w:rPr>
        <w:t>、</w:t>
      </w:r>
      <w:r w:rsidRPr="00BD3CF1">
        <w:rPr>
          <w:rFonts w:hint="eastAsia"/>
        </w:rPr>
        <w:t>露天矿山植被生态修复措施</w:t>
      </w:r>
      <w:r>
        <w:rPr>
          <w:rFonts w:hint="eastAsia"/>
        </w:rPr>
        <w:t>、</w:t>
      </w:r>
      <w:r w:rsidRPr="00BD3CF1">
        <w:rPr>
          <w:rFonts w:hint="eastAsia"/>
        </w:rPr>
        <w:t>植物配置基本要求</w:t>
      </w:r>
      <w:r w:rsidR="009E7B80">
        <w:rPr>
          <w:rFonts w:hint="eastAsia"/>
        </w:rPr>
        <w:t>等四部分</w:t>
      </w:r>
      <w:r>
        <w:rPr>
          <w:rFonts w:hint="eastAsia"/>
        </w:rPr>
        <w:t>，</w:t>
      </w:r>
      <w:r w:rsidRPr="00BD3CF1">
        <w:rPr>
          <w:rFonts w:hint="eastAsia"/>
        </w:rPr>
        <w:t>适用于</w:t>
      </w:r>
      <w:r>
        <w:rPr>
          <w:rFonts w:hint="eastAsia"/>
        </w:rPr>
        <w:t>我省</w:t>
      </w:r>
      <w:r w:rsidRPr="00BD3CF1">
        <w:rPr>
          <w:rFonts w:hint="eastAsia"/>
        </w:rPr>
        <w:t>露天修复矿山边坡达到稳定状态、具备覆绿条件的岩质采石坑（含采坑底面和高陡边坡）、取土深坑、渣土（弃石）坡的植被生态修复工程。</w:t>
      </w:r>
      <w:r w:rsidR="000E505F" w:rsidRPr="000E505F">
        <w:rPr>
          <w:rFonts w:hint="eastAsia"/>
        </w:rPr>
        <w:t>主要明确了和规范了以下内容。</w:t>
      </w:r>
    </w:p>
    <w:p w14:paraId="4AA9033E" w14:textId="30A30772" w:rsidR="005E2F76" w:rsidRDefault="000E505F">
      <w:pPr>
        <w:ind w:firstLine="640"/>
      </w:pPr>
      <w:r w:rsidRPr="00F3170E">
        <w:rPr>
          <w:rFonts w:ascii="楷体_GB2312" w:eastAsia="楷体_GB2312" w:hint="eastAsia"/>
        </w:rPr>
        <w:t>一是明确了我省露天矿山生态修复原则。</w:t>
      </w:r>
      <w:r w:rsidRPr="000E505F">
        <w:rPr>
          <w:rFonts w:hint="eastAsia"/>
        </w:rPr>
        <w:t>露天矿山生态修复应坚持“保护优先、因地制宜、综合治理”的原则，</w:t>
      </w:r>
      <w:r>
        <w:rPr>
          <w:rFonts w:hint="eastAsia"/>
        </w:rPr>
        <w:t>根</w:t>
      </w:r>
      <w:r>
        <w:rPr>
          <w:rFonts w:hint="eastAsia"/>
        </w:rPr>
        <w:lastRenderedPageBreak/>
        <w:t>据不同条件</w:t>
      </w:r>
      <w:r w:rsidRPr="000E505F">
        <w:rPr>
          <w:rFonts w:hint="eastAsia"/>
        </w:rPr>
        <w:t>选择合理的生态修复模式和修复技术</w:t>
      </w:r>
      <w:r>
        <w:rPr>
          <w:rFonts w:hint="eastAsia"/>
        </w:rPr>
        <w:t>。</w:t>
      </w:r>
    </w:p>
    <w:p w14:paraId="1E048459" w14:textId="47993A98" w:rsidR="00473BBA" w:rsidRDefault="000E505F">
      <w:pPr>
        <w:ind w:firstLine="640"/>
      </w:pPr>
      <w:r w:rsidRPr="00F3170E">
        <w:rPr>
          <w:rFonts w:ascii="楷体_GB2312" w:eastAsia="楷体_GB2312" w:hint="eastAsia"/>
        </w:rPr>
        <w:t>二是明确了我省露天矿山生态修复模式。</w:t>
      </w:r>
      <w:r w:rsidR="00473BBA" w:rsidRPr="00473BBA">
        <w:rPr>
          <w:rFonts w:hint="eastAsia"/>
        </w:rPr>
        <w:t>针对不同矿山开展针对性生态修复工程，</w:t>
      </w:r>
      <w:r w:rsidR="00473BBA">
        <w:rPr>
          <w:rFonts w:hint="eastAsia"/>
        </w:rPr>
        <w:t>主要包括</w:t>
      </w:r>
      <w:r w:rsidR="00473BBA" w:rsidRPr="00473BBA">
        <w:rPr>
          <w:rFonts w:hint="eastAsia"/>
        </w:rPr>
        <w:t>露天矿山林地生态修复模式</w:t>
      </w:r>
      <w:r w:rsidR="00473BBA">
        <w:rPr>
          <w:rFonts w:hint="eastAsia"/>
        </w:rPr>
        <w:t>、</w:t>
      </w:r>
      <w:r w:rsidR="00473BBA" w:rsidRPr="00473BBA">
        <w:rPr>
          <w:rFonts w:hint="eastAsia"/>
        </w:rPr>
        <w:t>露天矿山湿地生态修复模式</w:t>
      </w:r>
      <w:r w:rsidR="00473BBA">
        <w:rPr>
          <w:rFonts w:hint="eastAsia"/>
        </w:rPr>
        <w:t>、</w:t>
      </w:r>
      <w:r w:rsidR="00473BBA" w:rsidRPr="00473BBA">
        <w:rPr>
          <w:rFonts w:hint="eastAsia"/>
        </w:rPr>
        <w:t>露天矿山其它生态修复模式</w:t>
      </w:r>
      <w:r w:rsidR="00473BBA">
        <w:rPr>
          <w:rFonts w:hint="eastAsia"/>
        </w:rPr>
        <w:t>。</w:t>
      </w:r>
    </w:p>
    <w:p w14:paraId="5C69A425" w14:textId="0CEA9693" w:rsidR="00AF11C1" w:rsidRDefault="00AF11C1">
      <w:pPr>
        <w:ind w:firstLine="640"/>
      </w:pPr>
      <w:r w:rsidRPr="00F3170E">
        <w:rPr>
          <w:rFonts w:ascii="楷体_GB2312" w:eastAsia="楷体_GB2312" w:hint="eastAsia"/>
        </w:rPr>
        <w:t>三是明确了我省露天矿山植被生态修复措施。</w:t>
      </w:r>
      <w:r>
        <w:rPr>
          <w:rFonts w:hint="eastAsia"/>
        </w:rPr>
        <w:t>主要明确了</w:t>
      </w:r>
      <w:r w:rsidRPr="00AF11C1">
        <w:rPr>
          <w:rFonts w:hint="eastAsia"/>
        </w:rPr>
        <w:t>岩质边坡植被生态修复</w:t>
      </w:r>
      <w:r>
        <w:rPr>
          <w:rFonts w:hint="eastAsia"/>
        </w:rPr>
        <w:t>、</w:t>
      </w:r>
      <w:r w:rsidRPr="00AF11C1">
        <w:rPr>
          <w:rFonts w:hint="eastAsia"/>
        </w:rPr>
        <w:t>渣土（弃石）坡植被生态修复</w:t>
      </w:r>
      <w:r>
        <w:rPr>
          <w:rFonts w:hint="eastAsia"/>
        </w:rPr>
        <w:t>和</w:t>
      </w:r>
      <w:r w:rsidRPr="00AF11C1">
        <w:rPr>
          <w:rFonts w:hint="eastAsia"/>
        </w:rPr>
        <w:t>取土</w:t>
      </w:r>
      <w:r w:rsidR="00DC697A">
        <w:rPr>
          <w:rFonts w:hint="eastAsia"/>
        </w:rPr>
        <w:t>深</w:t>
      </w:r>
      <w:r w:rsidRPr="00AF11C1">
        <w:rPr>
          <w:rFonts w:hint="eastAsia"/>
        </w:rPr>
        <w:t>坑植被生态修复</w:t>
      </w:r>
      <w:r>
        <w:rPr>
          <w:rFonts w:hint="eastAsia"/>
        </w:rPr>
        <w:t>所采取的技术措施。</w:t>
      </w:r>
    </w:p>
    <w:p w14:paraId="79616725" w14:textId="6ACAA2D7" w:rsidR="000E505F" w:rsidRPr="00BD3CF1" w:rsidRDefault="003B7619">
      <w:pPr>
        <w:ind w:firstLine="640"/>
      </w:pPr>
      <w:r w:rsidRPr="00F3170E">
        <w:rPr>
          <w:rFonts w:ascii="楷体_GB2312" w:eastAsia="楷体_GB2312" w:hint="eastAsia"/>
        </w:rPr>
        <w:t>四是规范了植物配置基本要求。</w:t>
      </w:r>
      <w:r w:rsidRPr="003B7619">
        <w:rPr>
          <w:rFonts w:hint="eastAsia"/>
        </w:rPr>
        <w:t>植物配置应考虑与周边环境、景观的协调统一，优先考虑选择根系发达、萌芽萌蘖力强、耐干旱、耐重金属毒害、耐贫瘠、易成活、易养护、能迅速形成植被层的乡土植物</w:t>
      </w:r>
      <w:r>
        <w:rPr>
          <w:rFonts w:hint="eastAsia"/>
        </w:rPr>
        <w:t>。</w:t>
      </w:r>
      <w:r w:rsidRPr="003B7619">
        <w:rPr>
          <w:rFonts w:hint="eastAsia"/>
        </w:rPr>
        <w:t>植被配置方式</w:t>
      </w:r>
      <w:r>
        <w:rPr>
          <w:rFonts w:hint="eastAsia"/>
        </w:rPr>
        <w:t>应</w:t>
      </w:r>
      <w:r w:rsidRPr="003B7619">
        <w:rPr>
          <w:rFonts w:hint="eastAsia"/>
        </w:rPr>
        <w:t>采用“乔灌藤草”块状混交的方式进行</w:t>
      </w:r>
      <w:r>
        <w:rPr>
          <w:rFonts w:hint="eastAsia"/>
        </w:rPr>
        <w:t>。规范了</w:t>
      </w:r>
      <w:r w:rsidRPr="003B7619">
        <w:rPr>
          <w:rFonts w:hint="eastAsia"/>
        </w:rPr>
        <w:t>整地方式和规格</w:t>
      </w:r>
      <w:r>
        <w:rPr>
          <w:rFonts w:hint="eastAsia"/>
        </w:rPr>
        <w:t>、</w:t>
      </w:r>
      <w:r w:rsidRPr="003B7619">
        <w:rPr>
          <w:rFonts w:hint="eastAsia"/>
        </w:rPr>
        <w:t>苗木规格</w:t>
      </w:r>
      <w:r>
        <w:rPr>
          <w:rFonts w:hint="eastAsia"/>
        </w:rPr>
        <w:t>、</w:t>
      </w:r>
      <w:r w:rsidRPr="003B7619">
        <w:rPr>
          <w:rFonts w:hint="eastAsia"/>
        </w:rPr>
        <w:t>种植密度</w:t>
      </w:r>
      <w:r>
        <w:rPr>
          <w:rFonts w:hint="eastAsia"/>
        </w:rPr>
        <w:t>、</w:t>
      </w:r>
      <w:r w:rsidRPr="003B7619">
        <w:rPr>
          <w:rFonts w:hint="eastAsia"/>
        </w:rPr>
        <w:t>种植时间</w:t>
      </w:r>
      <w:r>
        <w:rPr>
          <w:rFonts w:hint="eastAsia"/>
        </w:rPr>
        <w:t>和</w:t>
      </w:r>
      <w:r w:rsidRPr="003B7619">
        <w:rPr>
          <w:rFonts w:hint="eastAsia"/>
        </w:rPr>
        <w:t>后期养护</w:t>
      </w:r>
      <w:r>
        <w:rPr>
          <w:rFonts w:hint="eastAsia"/>
        </w:rPr>
        <w:t>要求。</w:t>
      </w:r>
    </w:p>
    <w:sectPr w:rsidR="000E505F" w:rsidRPr="00BD3C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C0"/>
    <w:rsid w:val="000D21D8"/>
    <w:rsid w:val="000E505F"/>
    <w:rsid w:val="003646BD"/>
    <w:rsid w:val="003B7619"/>
    <w:rsid w:val="003C09C0"/>
    <w:rsid w:val="00473BBA"/>
    <w:rsid w:val="005E2F76"/>
    <w:rsid w:val="007E7193"/>
    <w:rsid w:val="009E7B80"/>
    <w:rsid w:val="00AF11C1"/>
    <w:rsid w:val="00B34E7B"/>
    <w:rsid w:val="00BD3CF1"/>
    <w:rsid w:val="00C063AB"/>
    <w:rsid w:val="00C870D0"/>
    <w:rsid w:val="00DC697A"/>
    <w:rsid w:val="00DD5E2E"/>
    <w:rsid w:val="00F3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12849"/>
  <w15:chartTrackingRefBased/>
  <w15:docId w15:val="{0842B9A2-4548-48D8-944B-38E58F6C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E2E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0D21D8"/>
    <w:pPr>
      <w:spacing w:line="240" w:lineRule="auto"/>
      <w:ind w:firstLineChars="0" w:firstLine="0"/>
    </w:pPr>
    <w:rPr>
      <w:rFonts w:ascii="宋体" w:eastAsia="宋体" w:hAnsi="Courier New" w:cs="Times New Roman"/>
      <w:sz w:val="21"/>
      <w:szCs w:val="20"/>
    </w:rPr>
  </w:style>
  <w:style w:type="character" w:customStyle="1" w:styleId="a4">
    <w:name w:val="纯文本 字符"/>
    <w:basedOn w:val="a0"/>
    <w:link w:val="a3"/>
    <w:qFormat/>
    <w:rsid w:val="000D21D8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LYF _Pro</dc:creator>
  <cp:keywords/>
  <dc:description/>
  <cp:lastModifiedBy>LYF _Pro</cp:lastModifiedBy>
  <cp:revision>13</cp:revision>
  <dcterms:created xsi:type="dcterms:W3CDTF">2022-01-07T06:43:00Z</dcterms:created>
  <dcterms:modified xsi:type="dcterms:W3CDTF">2022-01-07T07:58:00Z</dcterms:modified>
</cp:coreProperties>
</file>